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E95708" w14:paraId="27EDEF95" w14:textId="77777777">
        <w:tc>
          <w:tcPr>
            <w:tcW w:w="509" w:type="dxa"/>
          </w:tcPr>
          <w:p w14:paraId="493611E9" w14:textId="77777777" w:rsidR="00E95708" w:rsidRDefault="00F967BA">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3A59F3E2" w14:textId="43DAF56A" w:rsidR="00E95708" w:rsidRDefault="00F967BA">
            <w:pPr>
              <w:pStyle w:val="afffe"/>
              <w:framePr w:wrap="notBeside" w:vAnchor="page" w:hAnchor="page" w:x="1372" w:y="568"/>
              <w:tabs>
                <w:tab w:val="clear" w:pos="4153"/>
                <w:tab w:val="clear" w:pos="8306"/>
              </w:tabs>
              <w:spacing w:line="240" w:lineRule="auto"/>
              <w:ind w:left="3"/>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FC2726" w:rsidRPr="00FC2726">
              <w:rPr>
                <w:rFonts w:ascii="黑体" w:eastAsia="黑体" w:hAnsi="黑体" w:hint="eastAsia"/>
                <w:sz w:val="21"/>
                <w:szCs w:val="21"/>
              </w:rPr>
              <w:t>83.140.50；91.140.60；91.140.80</w:t>
            </w:r>
            <w:r>
              <w:rPr>
                <w:rFonts w:ascii="黑体" w:eastAsia="黑体" w:hAnsi="黑体" w:hint="eastAsia"/>
                <w:sz w:val="21"/>
                <w:szCs w:val="21"/>
              </w:rPr>
              <w:t xml:space="preserve"> </w:t>
            </w:r>
            <w:r>
              <w:rPr>
                <w:rFonts w:ascii="黑体" w:eastAsia="黑体" w:hAnsi="黑体"/>
                <w:sz w:val="21"/>
                <w:szCs w:val="21"/>
              </w:rPr>
              <w:fldChar w:fldCharType="end"/>
            </w:r>
            <w:bookmarkEnd w:id="0"/>
          </w:p>
        </w:tc>
      </w:tr>
      <w:tr w:rsidR="00E95708" w14:paraId="558644BD" w14:textId="77777777">
        <w:tc>
          <w:tcPr>
            <w:tcW w:w="509" w:type="dxa"/>
          </w:tcPr>
          <w:p w14:paraId="6E0CEFBB" w14:textId="77777777" w:rsidR="00E95708" w:rsidRDefault="00F967BA">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0155D984" w14:textId="77777777" w:rsidR="00E95708" w:rsidRDefault="00F967BA">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G43</w:t>
            </w:r>
            <w:r>
              <w:rPr>
                <w:rFonts w:ascii="黑体" w:eastAsia="黑体" w:hAnsi="黑体"/>
                <w:sz w:val="21"/>
                <w:szCs w:val="21"/>
              </w:rPr>
              <w:fldChar w:fldCharType="end"/>
            </w:r>
            <w:bookmarkEnd w:id="1"/>
          </w:p>
        </w:tc>
      </w:tr>
    </w:tbl>
    <w:p w14:paraId="1B07F1D0" w14:textId="77777777" w:rsidR="00E95708" w:rsidRDefault="00F967BA">
      <w:pPr>
        <w:pStyle w:val="affffa"/>
        <w:framePr w:w="9639" w:h="624" w:hRule="exact" w:hSpace="181" w:vSpace="181" w:wrap="around" w:hAnchor="page" w:x="1305" w:y="2269"/>
      </w:pPr>
      <w:bookmarkStart w:id="2" w:name="_Hlk26473981"/>
      <w:r>
        <w:rPr>
          <w:rFonts w:hint="eastAsia"/>
        </w:rPr>
        <w:t>中华人民共和国国家标准</w:t>
      </w:r>
    </w:p>
    <w:bookmarkEnd w:id="2"/>
    <w:p w14:paraId="1AD46DC4" w14:textId="587C5E77" w:rsidR="00E95708" w:rsidRDefault="00F967BA">
      <w:pPr>
        <w:pStyle w:val="afffffffffc"/>
        <w:framePr w:wrap="auto"/>
        <w:rPr>
          <w:lang w:val="fr-FR"/>
        </w:rPr>
      </w:pPr>
      <w:r>
        <w:fldChar w:fldCharType="begin">
          <w:ffData>
            <w:name w:val="文字1"/>
            <w:enabled/>
            <w:calcOnExit w:val="0"/>
            <w:textInput>
              <w:default w:val="GB/T"/>
            </w:textInput>
          </w:ffData>
        </w:fldChar>
      </w:r>
      <w:bookmarkStart w:id="3" w:name="文字1"/>
      <w:r>
        <w:rPr>
          <w:lang w:val="fr-FR"/>
        </w:rPr>
        <w:instrText xml:space="preserve"> FORMTEXT </w:instrText>
      </w:r>
      <w:r>
        <w:fldChar w:fldCharType="separate"/>
      </w:r>
      <w:r>
        <w:rPr>
          <w:lang w:val="fr-FR"/>
        </w:rPr>
        <w:t>GB/T</w:t>
      </w:r>
      <w:r>
        <w:fldChar w:fldCharType="end"/>
      </w:r>
      <w:bookmarkEnd w:id="3"/>
      <w:r>
        <w:rPr>
          <w:lang w:val="fr-FR"/>
        </w:rPr>
        <w:t xml:space="preserve"> </w:t>
      </w:r>
      <w:r>
        <w:fldChar w:fldCharType="begin">
          <w:ffData>
            <w:name w:val="NSTD_CODE_F"/>
            <w:enabled/>
            <w:calcOnExit w:val="0"/>
            <w:textInput>
              <w:default w:val="XXXXX"/>
            </w:textInput>
          </w:ffData>
        </w:fldChar>
      </w:r>
      <w:bookmarkStart w:id="4" w:name="NSTD_CODE_F"/>
      <w:r>
        <w:rPr>
          <w:lang w:val="fr-FR"/>
        </w:rPr>
        <w:instrText xml:space="preserve"> FORMTEXT </w:instrText>
      </w:r>
      <w:r>
        <w:fldChar w:fldCharType="separate"/>
      </w:r>
      <w:r>
        <w:t>21873</w:t>
      </w:r>
      <w:r>
        <w:fldChar w:fldCharType="end"/>
      </w:r>
      <w:bookmarkEnd w:id="4"/>
      <w:r>
        <w:rPr>
          <w:rFonts w:hAnsi="黑体"/>
          <w:lang w:val="fr-FR"/>
        </w:rPr>
        <w:t>—</w:t>
      </w:r>
      <w:r>
        <w:fldChar w:fldCharType="begin">
          <w:ffData>
            <w:name w:val="NSTD_CODE_B"/>
            <w:enabled/>
            <w:calcOnExit w:val="0"/>
            <w:textInput>
              <w:default w:val="XXXX"/>
            </w:textInput>
          </w:ffData>
        </w:fldChar>
      </w:r>
      <w:bookmarkStart w:id="5" w:name="NSTD_CODE_B"/>
      <w:r>
        <w:rPr>
          <w:lang w:val="fr-FR"/>
        </w:rPr>
        <w:instrText xml:space="preserve"> FORMTEXT </w:instrText>
      </w:r>
      <w:r>
        <w:fldChar w:fldCharType="separate"/>
      </w:r>
      <w:r>
        <w:rPr>
          <w:rFonts w:hint="eastAsia"/>
        </w:rPr>
        <w:t>20</w:t>
      </w:r>
      <w:r w:rsidR="00471C53">
        <w:rPr>
          <w:rFonts w:hint="eastAsia"/>
        </w:rPr>
        <w:t>X</w:t>
      </w:r>
      <w:r>
        <w:rPr>
          <w:lang w:val="fr-FR"/>
        </w:rPr>
        <w:t>X</w:t>
      </w:r>
      <w:r>
        <w:fldChar w:fldCharType="end"/>
      </w:r>
      <w:bookmarkEnd w:id="5"/>
    </w:p>
    <w:p w14:paraId="6283AA54" w14:textId="77777777" w:rsidR="00E95708" w:rsidRDefault="00F967BA">
      <w:pPr>
        <w:pStyle w:val="afffffffffd"/>
        <w:framePr w:wrap="auto"/>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r>
      <w:r>
        <w:rPr>
          <w:rFonts w:hAnsi="黑体"/>
        </w:rPr>
        <w:fldChar w:fldCharType="separate"/>
      </w:r>
      <w:r>
        <w:rPr>
          <w:rFonts w:hAnsi="黑体"/>
        </w:rPr>
        <w:t>代替 GB/T 21873-2008</w:t>
      </w:r>
      <w:r>
        <w:rPr>
          <w:rFonts w:hAnsi="黑体"/>
        </w:rPr>
        <w:fldChar w:fldCharType="end"/>
      </w:r>
      <w:bookmarkEnd w:id="6"/>
    </w:p>
    <w:p w14:paraId="702A4635" w14:textId="77777777" w:rsidR="00E95708" w:rsidRDefault="00F967BA">
      <w:pPr>
        <w:spacing w:line="240" w:lineRule="auto"/>
        <w:ind w:left="8080"/>
        <w:rPr>
          <w:rFonts w:ascii="黑体" w:eastAsia="黑体" w:hAnsi="黑体"/>
          <w:kern w:val="0"/>
          <w:sz w:val="52"/>
          <w:szCs w:val="20"/>
        </w:rPr>
      </w:pPr>
      <w:r>
        <w:rPr>
          <w:rFonts w:ascii="黑体" w:eastAsia="黑体" w:hAnsi="黑体"/>
          <w:noProof/>
          <w:kern w:val="0"/>
          <w:sz w:val="52"/>
          <w:szCs w:val="20"/>
        </w:rPr>
        <mc:AlternateContent>
          <mc:Choice Requires="wps">
            <w:drawing>
              <wp:anchor distT="0" distB="0" distL="114300" distR="114300" simplePos="0" relativeHeight="251660288" behindDoc="0" locked="0" layoutInCell="1" allowOverlap="0" wp14:anchorId="565B9434" wp14:editId="125179E4">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r>
        <w:rPr>
          <w:rFonts w:ascii="黑体" w:eastAsia="黑体" w:hAnsi="黑体"/>
          <w:noProof/>
          <w:kern w:val="0"/>
          <w:sz w:val="52"/>
          <w:szCs w:val="20"/>
        </w:rPr>
        <w:drawing>
          <wp:anchor distT="0" distB="0" distL="114300" distR="114300" simplePos="0" relativeHeight="251659264" behindDoc="0" locked="0" layoutInCell="1" allowOverlap="0" wp14:anchorId="5ABDE1FD" wp14:editId="41938FA9">
            <wp:simplePos x="0" y="0"/>
            <wp:positionH relativeFrom="page">
              <wp:posOffset>5004435</wp:posOffset>
            </wp:positionH>
            <wp:positionV relativeFrom="page">
              <wp:posOffset>466725</wp:posOffset>
            </wp:positionV>
            <wp:extent cx="1447165" cy="732790"/>
            <wp:effectExtent l="0" t="0" r="635"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447200" cy="732960"/>
                    </a:xfrm>
                    <a:prstGeom prst="rect">
                      <a:avLst/>
                    </a:prstGeom>
                    <a:noFill/>
                    <a:ln>
                      <a:noFill/>
                    </a:ln>
                  </pic:spPr>
                </pic:pic>
              </a:graphicData>
            </a:graphic>
          </wp:anchor>
        </w:drawing>
      </w:r>
    </w:p>
    <w:p w14:paraId="20D45C76" w14:textId="77777777" w:rsidR="00E95708" w:rsidRDefault="00E95708">
      <w:pPr>
        <w:pStyle w:val="affffa"/>
        <w:framePr w:w="9639" w:h="6976" w:hRule="exact" w:hSpace="0" w:vSpace="0" w:wrap="around" w:hAnchor="page" w:y="6408"/>
        <w:jc w:val="center"/>
        <w:rPr>
          <w:rFonts w:ascii="黑体" w:eastAsia="黑体" w:hAnsi="黑体"/>
          <w:b w:val="0"/>
          <w:bCs w:val="0"/>
          <w:w w:val="100"/>
        </w:rPr>
      </w:pPr>
    </w:p>
    <w:p w14:paraId="0DEBE26D" w14:textId="03353034" w:rsidR="00E95708" w:rsidRDefault="00F967BA">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rsidR="00DC0F4E">
        <w:rPr>
          <w:rFonts w:hint="eastAsia"/>
        </w:rPr>
        <w:t>橡胶密封件 给、排水管及污水管道用接口密封圈 材料规范</w:t>
      </w:r>
      <w:r>
        <w:fldChar w:fldCharType="end"/>
      </w:r>
      <w:bookmarkEnd w:id="7"/>
    </w:p>
    <w:p w14:paraId="2D5A34FC" w14:textId="77777777" w:rsidR="00E95708" w:rsidRDefault="00E95708">
      <w:pPr>
        <w:framePr w:w="9639" w:h="6974" w:hRule="exact" w:wrap="around" w:vAnchor="page" w:hAnchor="page" w:x="1419" w:y="6408" w:anchorLock="1"/>
        <w:ind w:left="-1418"/>
      </w:pPr>
    </w:p>
    <w:p w14:paraId="78AF62AA" w14:textId="77777777" w:rsidR="00E95708" w:rsidRDefault="00F967BA">
      <w:pPr>
        <w:pStyle w:val="afffffff2"/>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8"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Rubber seals</w:t>
      </w:r>
      <w:r>
        <w:rPr>
          <w:rFonts w:eastAsia="黑体" w:hint="eastAsia"/>
          <w:szCs w:val="28"/>
        </w:rPr>
        <w:t>—</w:t>
      </w:r>
      <w:r>
        <w:rPr>
          <w:rFonts w:eastAsia="黑体" w:hint="eastAsia"/>
          <w:szCs w:val="28"/>
        </w:rPr>
        <w:t>Joint rings for water supply</w:t>
      </w:r>
      <w:r>
        <w:rPr>
          <w:rFonts w:eastAsia="黑体" w:hint="eastAsia"/>
          <w:szCs w:val="28"/>
        </w:rPr>
        <w:t>，</w:t>
      </w:r>
    </w:p>
    <w:p w14:paraId="7B68F9A8" w14:textId="77777777" w:rsidR="00E95708" w:rsidRDefault="00F967BA">
      <w:pPr>
        <w:pStyle w:val="afffffff2"/>
        <w:framePr w:w="9639" w:h="6974" w:hRule="exact" w:wrap="around" w:vAnchor="page" w:hAnchor="page" w:x="1419" w:y="6408" w:anchorLock="1"/>
        <w:textAlignment w:val="bottom"/>
        <w:rPr>
          <w:rFonts w:ascii="黑体" w:eastAsia="黑体" w:hAnsi="黑体"/>
          <w:szCs w:val="28"/>
        </w:rPr>
      </w:pPr>
      <w:r>
        <w:rPr>
          <w:rFonts w:eastAsia="黑体"/>
          <w:szCs w:val="28"/>
        </w:rPr>
        <w:t>drainage and sewerage pipelines—specification for materias</w:t>
      </w:r>
      <w:r>
        <w:rPr>
          <w:rFonts w:ascii="黑体" w:eastAsia="黑体" w:hAnsi="黑体"/>
          <w:szCs w:val="28"/>
        </w:rPr>
        <w:fldChar w:fldCharType="end"/>
      </w:r>
      <w:bookmarkEnd w:id="8"/>
    </w:p>
    <w:p w14:paraId="053EA370" w14:textId="77777777" w:rsidR="00E95708" w:rsidRDefault="00E95708">
      <w:pPr>
        <w:framePr w:w="9639" w:h="6974" w:hRule="exact" w:wrap="around" w:vAnchor="page" w:hAnchor="page" w:x="1419" w:y="6408" w:anchorLock="1"/>
        <w:spacing w:line="760" w:lineRule="exact"/>
        <w:ind w:left="-1418"/>
      </w:pPr>
    </w:p>
    <w:p w14:paraId="4F10A779" w14:textId="77777777" w:rsidR="00E95708" w:rsidRDefault="00F967BA">
      <w:pPr>
        <w:pStyle w:val="afffffff2"/>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9" w:name="IN_STD_COD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(ISO 4633:2023</w:t>
      </w:r>
      <w:r>
        <w:rPr>
          <w:rFonts w:eastAsia="黑体" w:hint="eastAsia"/>
          <w:szCs w:val="28"/>
        </w:rPr>
        <w:t>，</w:t>
      </w:r>
      <w:r>
        <w:rPr>
          <w:rFonts w:eastAsia="黑体" w:hint="eastAsia"/>
          <w:szCs w:val="28"/>
        </w:rPr>
        <w:t>MOD)</w:t>
      </w:r>
      <w:r>
        <w:rPr>
          <w:rFonts w:eastAsia="黑体"/>
          <w:szCs w:val="28"/>
        </w:rPr>
        <w:fldChar w:fldCharType="end"/>
      </w:r>
      <w:bookmarkEnd w:id="9"/>
    </w:p>
    <w:p w14:paraId="4CF5B81B" w14:textId="3CF7628B" w:rsidR="00E95708" w:rsidRDefault="00F967BA">
      <w:pPr>
        <w:pStyle w:val="afffffff2"/>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sidR="00C3238F">
        <w:rPr>
          <w:sz w:val="24"/>
          <w:szCs w:val="28"/>
        </w:rPr>
      </w:r>
      <w:r w:rsidR="00C3238F">
        <w:rPr>
          <w:sz w:val="24"/>
          <w:szCs w:val="28"/>
        </w:rPr>
        <w:fldChar w:fldCharType="separate"/>
      </w:r>
      <w:r>
        <w:rPr>
          <w:sz w:val="24"/>
          <w:szCs w:val="28"/>
        </w:rPr>
        <w:fldChar w:fldCharType="end"/>
      </w:r>
      <w:bookmarkEnd w:id="10"/>
    </w:p>
    <w:p w14:paraId="09A4B3E9" w14:textId="38BCCB1F" w:rsidR="00E95708" w:rsidRDefault="00F967BA">
      <w:pPr>
        <w:pStyle w:val="afffffff2"/>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rFonts w:hint="eastAsia"/>
          <w:sz w:val="21"/>
          <w:szCs w:val="28"/>
        </w:rPr>
        <w:t>（本草案完成时间：</w:t>
      </w:r>
      <w:r>
        <w:rPr>
          <w:rFonts w:hint="eastAsia"/>
          <w:sz w:val="21"/>
          <w:szCs w:val="28"/>
        </w:rPr>
        <w:t>2</w:t>
      </w:r>
      <w:r>
        <w:rPr>
          <w:sz w:val="21"/>
          <w:szCs w:val="28"/>
        </w:rPr>
        <w:t>024</w:t>
      </w:r>
      <w:r>
        <w:rPr>
          <w:rFonts w:hint="eastAsia"/>
          <w:sz w:val="21"/>
          <w:szCs w:val="28"/>
        </w:rPr>
        <w:t>1</w:t>
      </w:r>
      <w:r w:rsidR="008B7485">
        <w:rPr>
          <w:sz w:val="21"/>
          <w:szCs w:val="28"/>
        </w:rPr>
        <w:t>207</w:t>
      </w:r>
      <w:r>
        <w:rPr>
          <w:rFonts w:hint="eastAsia"/>
          <w:sz w:val="21"/>
          <w:szCs w:val="28"/>
        </w:rPr>
        <w:t>）</w:t>
      </w:r>
      <w:r>
        <w:rPr>
          <w:sz w:val="21"/>
          <w:szCs w:val="28"/>
        </w:rPr>
        <w:fldChar w:fldCharType="end"/>
      </w:r>
      <w:bookmarkEnd w:id="11"/>
    </w:p>
    <w:p w14:paraId="0E96ABCB" w14:textId="77777777" w:rsidR="00E95708" w:rsidRDefault="00F967BA">
      <w:pPr>
        <w:pStyle w:val="afffffff2"/>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sidR="00C3238F">
        <w:rPr>
          <w:b/>
          <w:sz w:val="21"/>
          <w:szCs w:val="28"/>
        </w:rPr>
      </w:r>
      <w:r w:rsidR="00C3238F">
        <w:rPr>
          <w:b/>
          <w:sz w:val="21"/>
          <w:szCs w:val="28"/>
        </w:rPr>
        <w:fldChar w:fldCharType="separate"/>
      </w:r>
      <w:r>
        <w:rPr>
          <w:b/>
          <w:sz w:val="21"/>
          <w:szCs w:val="28"/>
        </w:rPr>
        <w:fldChar w:fldCharType="end"/>
      </w:r>
      <w:bookmarkEnd w:id="12"/>
    </w:p>
    <w:p w14:paraId="45493C6C" w14:textId="77777777" w:rsidR="00E95708" w:rsidRDefault="00F967BA">
      <w:pPr>
        <w:pStyle w:val="afffffffffa"/>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hint="eastAsia"/>
        </w:rPr>
        <w:t>202</w:t>
      </w:r>
      <w:r>
        <w:rPr>
          <w:rFonts w:ascii="黑体"/>
        </w:rPr>
        <w:t>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14:paraId="259FE57C" w14:textId="77777777" w:rsidR="00E95708" w:rsidRDefault="00F967BA">
      <w:pPr>
        <w:pStyle w:val="afffffffffb"/>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hint="eastAsia"/>
        </w:rPr>
        <w:t>202</w:t>
      </w:r>
      <w:r>
        <w:rPr>
          <w:rFonts w:ascii="黑体"/>
        </w:rPr>
        <w:t>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14:paraId="02338F42" w14:textId="77777777" w:rsidR="00E95708" w:rsidRDefault="00F967BA">
      <w:pPr>
        <w:rPr>
          <w:rFonts w:ascii="宋体" w:hAnsi="宋体"/>
          <w:sz w:val="28"/>
          <w:szCs w:val="28"/>
        </w:rPr>
        <w:sectPr w:rsidR="00E95708">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titlePg/>
          <w:docGrid w:linePitch="312"/>
        </w:sectPr>
      </w:pPr>
      <w:r>
        <w:rPr>
          <w:rFonts w:ascii="宋体" w:hAnsi="宋体" w:hint="eastAsia"/>
          <w:noProof/>
          <w:sz w:val="28"/>
          <w:szCs w:val="28"/>
        </w:rPr>
        <w:drawing>
          <wp:anchor distT="0" distB="0" distL="114300" distR="114300" simplePos="0" relativeHeight="251662336" behindDoc="0" locked="0" layoutInCell="1" allowOverlap="1" wp14:anchorId="54FB1DAF" wp14:editId="40AEB3DE">
            <wp:simplePos x="0" y="0"/>
            <wp:positionH relativeFrom="column">
              <wp:posOffset>1610360</wp:posOffset>
            </wp:positionH>
            <wp:positionV relativeFrom="paragraph">
              <wp:posOffset>8281035</wp:posOffset>
            </wp:positionV>
            <wp:extent cx="2868930" cy="545465"/>
            <wp:effectExtent l="0" t="0" r="0" b="762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868840" cy="545400"/>
                    </a:xfrm>
                    <a:prstGeom prst="rect">
                      <a:avLst/>
                    </a:prstGeom>
                  </pic:spPr>
                </pic:pic>
              </a:graphicData>
            </a:graphic>
          </wp:anchor>
        </w:drawing>
      </w:r>
      <w:r>
        <w:rPr>
          <w:rFonts w:ascii="宋体" w:hAnsi="宋体" w:hint="eastAsia"/>
          <w:noProof/>
          <w:sz w:val="28"/>
          <w:szCs w:val="28"/>
        </w:rPr>
        <mc:AlternateContent>
          <mc:Choice Requires="wps">
            <w:drawing>
              <wp:anchor distT="0" distB="0" distL="114300" distR="114300" simplePos="0" relativeHeight="251661312" behindDoc="0" locked="1" layoutInCell="1" allowOverlap="1" wp14:anchorId="093717B4" wp14:editId="219515E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r>
        <w:rPr>
          <w:rFonts w:ascii="宋体" w:hAnsi="宋体" w:hint="eastAsia"/>
          <w:sz w:val="28"/>
          <w:szCs w:val="28"/>
        </w:rPr>
        <w:t>`</w:t>
      </w:r>
    </w:p>
    <w:p w14:paraId="0F0B75DA" w14:textId="77777777" w:rsidR="00E95708" w:rsidRDefault="00F967BA">
      <w:pPr>
        <w:pStyle w:val="affffff4"/>
        <w:spacing w:after="468"/>
      </w:pPr>
      <w:bookmarkStart w:id="19" w:name="BookMark1"/>
      <w:bookmarkStart w:id="20" w:name="_Toc168578029"/>
      <w:r>
        <w:rPr>
          <w:rFonts w:hint="eastAsia"/>
          <w:spacing w:val="320"/>
        </w:rPr>
        <w:lastRenderedPageBreak/>
        <w:t>目</w:t>
      </w:r>
      <w:r>
        <w:rPr>
          <w:rFonts w:hint="eastAsia"/>
        </w:rPr>
        <w:t>次</w:t>
      </w:r>
    </w:p>
    <w:p w14:paraId="45B4D961" w14:textId="77777777" w:rsidR="00E95708" w:rsidRDefault="00F967BA">
      <w:pPr>
        <w:pStyle w:val="10"/>
        <w:tabs>
          <w:tab w:val="right" w:leader="dot" w:pos="9344"/>
        </w:tabs>
        <w:rPr>
          <w:rFonts w:asciiTheme="minorHAnsi" w:eastAsiaTheme="minorEastAsia" w:hAnsiTheme="minorHAnsi" w:cstheme="minorBidi"/>
          <w:szCs w:val="22"/>
        </w:rPr>
      </w:pPr>
      <w:r>
        <w:fldChar w:fldCharType="begin"/>
      </w:r>
      <w:r>
        <w:instrText xml:space="preserve"> TOC \o "1-1" \h \t "标准文件_一级条标题,2,标准文件_附录一级条标题,2," </w:instrText>
      </w:r>
      <w:r>
        <w:fldChar w:fldCharType="separate"/>
      </w:r>
      <w:hyperlink w:anchor="_Toc168578081" w:history="1">
        <w:r>
          <w:rPr>
            <w:rStyle w:val="affff6"/>
            <w:rFonts w:hint="eastAsia"/>
          </w:rPr>
          <w:t>前言</w:t>
        </w:r>
        <w:r>
          <w:tab/>
        </w:r>
        <w:r>
          <w:fldChar w:fldCharType="begin"/>
        </w:r>
        <w:r>
          <w:instrText xml:space="preserve"> PAGEREF _Toc168578081 \h </w:instrText>
        </w:r>
        <w:r>
          <w:fldChar w:fldCharType="separate"/>
        </w:r>
        <w:r>
          <w:t>III</w:t>
        </w:r>
        <w:r>
          <w:fldChar w:fldCharType="end"/>
        </w:r>
      </w:hyperlink>
    </w:p>
    <w:p w14:paraId="46043D06" w14:textId="77777777" w:rsidR="00E95708" w:rsidRDefault="00C3238F">
      <w:pPr>
        <w:pStyle w:val="10"/>
        <w:tabs>
          <w:tab w:val="right" w:leader="dot" w:pos="9344"/>
        </w:tabs>
        <w:rPr>
          <w:rFonts w:asciiTheme="minorHAnsi" w:eastAsiaTheme="minorEastAsia" w:hAnsiTheme="minorHAnsi" w:cstheme="minorBidi"/>
          <w:szCs w:val="22"/>
        </w:rPr>
      </w:pPr>
      <w:hyperlink w:anchor="_Toc168578083" w:history="1">
        <w:r w:rsidR="00F967BA">
          <w:rPr>
            <w:rStyle w:val="affff6"/>
          </w:rPr>
          <w:t xml:space="preserve">1 </w:t>
        </w:r>
        <w:r w:rsidR="00F967BA">
          <w:rPr>
            <w:rStyle w:val="affff6"/>
            <w:rFonts w:hint="eastAsia"/>
          </w:rPr>
          <w:t xml:space="preserve"> 范围</w:t>
        </w:r>
        <w:r w:rsidR="00F967BA">
          <w:tab/>
        </w:r>
        <w:r w:rsidR="00F967BA">
          <w:fldChar w:fldCharType="begin"/>
        </w:r>
        <w:r w:rsidR="00F967BA">
          <w:instrText xml:space="preserve"> PAGEREF _Toc168578083 \h </w:instrText>
        </w:r>
        <w:r w:rsidR="00F967BA">
          <w:fldChar w:fldCharType="separate"/>
        </w:r>
        <w:r w:rsidR="00F967BA">
          <w:t>1</w:t>
        </w:r>
        <w:r w:rsidR="00F967BA">
          <w:fldChar w:fldCharType="end"/>
        </w:r>
      </w:hyperlink>
    </w:p>
    <w:p w14:paraId="2BA5E067" w14:textId="77777777" w:rsidR="00E95708" w:rsidRDefault="00C3238F">
      <w:pPr>
        <w:pStyle w:val="10"/>
        <w:tabs>
          <w:tab w:val="right" w:leader="dot" w:pos="9344"/>
        </w:tabs>
        <w:rPr>
          <w:rFonts w:asciiTheme="minorHAnsi" w:eastAsiaTheme="minorEastAsia" w:hAnsiTheme="minorHAnsi" w:cstheme="minorBidi"/>
          <w:szCs w:val="22"/>
        </w:rPr>
      </w:pPr>
      <w:hyperlink w:anchor="_Toc168578084" w:history="1">
        <w:r w:rsidR="00F967BA">
          <w:rPr>
            <w:rStyle w:val="affff6"/>
          </w:rPr>
          <w:t xml:space="preserve">2 </w:t>
        </w:r>
        <w:r w:rsidR="00F967BA">
          <w:rPr>
            <w:rStyle w:val="affff6"/>
            <w:rFonts w:hint="eastAsia"/>
          </w:rPr>
          <w:t xml:space="preserve"> 规范性引用文件</w:t>
        </w:r>
        <w:r w:rsidR="00F967BA">
          <w:tab/>
        </w:r>
        <w:r w:rsidR="00F967BA">
          <w:fldChar w:fldCharType="begin"/>
        </w:r>
        <w:r w:rsidR="00F967BA">
          <w:instrText xml:space="preserve"> PAGEREF _Toc168578084 \h </w:instrText>
        </w:r>
        <w:r w:rsidR="00F967BA">
          <w:fldChar w:fldCharType="separate"/>
        </w:r>
        <w:r w:rsidR="00F967BA">
          <w:t>1</w:t>
        </w:r>
        <w:r w:rsidR="00F967BA">
          <w:fldChar w:fldCharType="end"/>
        </w:r>
      </w:hyperlink>
    </w:p>
    <w:p w14:paraId="159EA55D" w14:textId="77777777" w:rsidR="00E95708" w:rsidRDefault="00C3238F">
      <w:pPr>
        <w:pStyle w:val="10"/>
        <w:tabs>
          <w:tab w:val="right" w:leader="dot" w:pos="9344"/>
        </w:tabs>
        <w:rPr>
          <w:rFonts w:asciiTheme="minorHAnsi" w:eastAsiaTheme="minorEastAsia" w:hAnsiTheme="minorHAnsi" w:cstheme="minorBidi"/>
          <w:szCs w:val="22"/>
        </w:rPr>
      </w:pPr>
      <w:hyperlink w:anchor="_Toc168578085" w:history="1">
        <w:r w:rsidR="00F967BA">
          <w:rPr>
            <w:rStyle w:val="affff6"/>
          </w:rPr>
          <w:t xml:space="preserve">3 </w:t>
        </w:r>
        <w:r w:rsidR="00F967BA">
          <w:rPr>
            <w:rStyle w:val="affff6"/>
            <w:rFonts w:hint="eastAsia"/>
          </w:rPr>
          <w:t xml:space="preserve"> 术语和定义</w:t>
        </w:r>
        <w:r w:rsidR="00F967BA">
          <w:tab/>
        </w:r>
        <w:r w:rsidR="00F967BA">
          <w:fldChar w:fldCharType="begin"/>
        </w:r>
        <w:r w:rsidR="00F967BA">
          <w:instrText xml:space="preserve"> PAGEREF _Toc168578085 \h </w:instrText>
        </w:r>
        <w:r w:rsidR="00F967BA">
          <w:fldChar w:fldCharType="separate"/>
        </w:r>
        <w:r w:rsidR="00F967BA">
          <w:t>2</w:t>
        </w:r>
        <w:r w:rsidR="00F967BA">
          <w:fldChar w:fldCharType="end"/>
        </w:r>
      </w:hyperlink>
    </w:p>
    <w:p w14:paraId="023AA161" w14:textId="77777777" w:rsidR="00E95708" w:rsidRDefault="00C3238F">
      <w:pPr>
        <w:pStyle w:val="10"/>
        <w:tabs>
          <w:tab w:val="right" w:leader="dot" w:pos="9344"/>
        </w:tabs>
        <w:rPr>
          <w:rFonts w:asciiTheme="minorHAnsi" w:eastAsiaTheme="minorEastAsia" w:hAnsiTheme="minorHAnsi" w:cstheme="minorBidi"/>
          <w:szCs w:val="22"/>
        </w:rPr>
      </w:pPr>
      <w:hyperlink w:anchor="_Toc168578086" w:history="1">
        <w:r w:rsidR="00F967BA">
          <w:rPr>
            <w:rStyle w:val="affff6"/>
          </w:rPr>
          <w:t xml:space="preserve">4 </w:t>
        </w:r>
        <w:r w:rsidR="00F967BA">
          <w:rPr>
            <w:rStyle w:val="affff6"/>
            <w:rFonts w:hint="eastAsia"/>
          </w:rPr>
          <w:t xml:space="preserve"> 分类</w:t>
        </w:r>
        <w:r w:rsidR="00F967BA">
          <w:tab/>
        </w:r>
        <w:r w:rsidR="00F967BA">
          <w:fldChar w:fldCharType="begin"/>
        </w:r>
        <w:r w:rsidR="00F967BA">
          <w:instrText xml:space="preserve"> PAGEREF _Toc168578086 \h </w:instrText>
        </w:r>
        <w:r w:rsidR="00F967BA">
          <w:fldChar w:fldCharType="separate"/>
        </w:r>
        <w:r w:rsidR="00F967BA">
          <w:t>2</w:t>
        </w:r>
        <w:r w:rsidR="00F967BA">
          <w:fldChar w:fldCharType="end"/>
        </w:r>
      </w:hyperlink>
    </w:p>
    <w:p w14:paraId="1E4DA962" w14:textId="77777777" w:rsidR="00E95708" w:rsidRDefault="00C3238F">
      <w:pPr>
        <w:pStyle w:val="10"/>
        <w:tabs>
          <w:tab w:val="right" w:leader="dot" w:pos="9344"/>
        </w:tabs>
        <w:rPr>
          <w:rFonts w:asciiTheme="minorHAnsi" w:eastAsiaTheme="minorEastAsia" w:hAnsiTheme="minorHAnsi" w:cstheme="minorBidi"/>
          <w:szCs w:val="22"/>
        </w:rPr>
      </w:pPr>
      <w:hyperlink w:anchor="_Toc168578087" w:history="1">
        <w:r w:rsidR="00F967BA">
          <w:rPr>
            <w:rStyle w:val="affff6"/>
          </w:rPr>
          <w:t xml:space="preserve">5 </w:t>
        </w:r>
        <w:r w:rsidR="00F967BA">
          <w:rPr>
            <w:rStyle w:val="affff6"/>
            <w:rFonts w:hint="eastAsia"/>
          </w:rPr>
          <w:t xml:space="preserve"> 要求</w:t>
        </w:r>
        <w:r w:rsidR="00F967BA">
          <w:tab/>
        </w:r>
        <w:r w:rsidR="00F967BA">
          <w:fldChar w:fldCharType="begin"/>
        </w:r>
        <w:r w:rsidR="00F967BA">
          <w:instrText xml:space="preserve"> PAGEREF _Toc168578087 \h </w:instrText>
        </w:r>
        <w:r w:rsidR="00F967BA">
          <w:fldChar w:fldCharType="separate"/>
        </w:r>
        <w:r w:rsidR="00F967BA">
          <w:t>2</w:t>
        </w:r>
        <w:r w:rsidR="00F967BA">
          <w:fldChar w:fldCharType="end"/>
        </w:r>
      </w:hyperlink>
    </w:p>
    <w:p w14:paraId="2467CF5A" w14:textId="77777777" w:rsidR="00E95708" w:rsidRDefault="00C3238F">
      <w:pPr>
        <w:pStyle w:val="23"/>
        <w:rPr>
          <w:rFonts w:asciiTheme="minorHAnsi" w:eastAsiaTheme="minorEastAsia" w:hAnsiTheme="minorHAnsi" w:cstheme="minorBidi"/>
          <w:szCs w:val="22"/>
        </w:rPr>
      </w:pPr>
      <w:hyperlink w:anchor="_Toc168578088" w:history="1">
        <w:r w:rsidR="00F967BA">
          <w:rPr>
            <w:rStyle w:val="affff6"/>
            <w14:scene3d>
              <w14:camera w14:prst="orthographicFront"/>
              <w14:lightRig w14:rig="threePt" w14:dir="t">
                <w14:rot w14:lat="0" w14:lon="0" w14:rev="0"/>
              </w14:lightRig>
            </w14:scene3d>
          </w:rPr>
          <w:t xml:space="preserve">5.1 </w:t>
        </w:r>
        <w:r w:rsidR="00F967BA">
          <w:rPr>
            <w:rStyle w:val="affff6"/>
            <w:rFonts w:hint="eastAsia"/>
          </w:rPr>
          <w:t xml:space="preserve"> 总则</w:t>
        </w:r>
        <w:r w:rsidR="00F967BA">
          <w:tab/>
        </w:r>
        <w:r w:rsidR="00F967BA">
          <w:fldChar w:fldCharType="begin"/>
        </w:r>
        <w:r w:rsidR="00F967BA">
          <w:instrText xml:space="preserve"> PAGEREF _Toc168578088 \h </w:instrText>
        </w:r>
        <w:r w:rsidR="00F967BA">
          <w:fldChar w:fldCharType="separate"/>
        </w:r>
        <w:r w:rsidR="00F967BA">
          <w:t>2</w:t>
        </w:r>
        <w:r w:rsidR="00F967BA">
          <w:fldChar w:fldCharType="end"/>
        </w:r>
      </w:hyperlink>
    </w:p>
    <w:p w14:paraId="3D8A6365" w14:textId="77777777" w:rsidR="00E95708" w:rsidRDefault="00C3238F">
      <w:pPr>
        <w:pStyle w:val="23"/>
        <w:rPr>
          <w:rFonts w:asciiTheme="minorHAnsi" w:eastAsiaTheme="minorEastAsia" w:hAnsiTheme="minorHAnsi" w:cstheme="minorBidi"/>
          <w:szCs w:val="22"/>
        </w:rPr>
      </w:pPr>
      <w:hyperlink w:anchor="_Toc168578089" w:history="1">
        <w:r w:rsidR="00F967BA">
          <w:rPr>
            <w:rStyle w:val="affff6"/>
            <w14:scene3d>
              <w14:camera w14:prst="orthographicFront"/>
              <w14:lightRig w14:rig="threePt" w14:dir="t">
                <w14:rot w14:lat="0" w14:lon="0" w14:rev="0"/>
              </w14:lightRig>
            </w14:scene3d>
          </w:rPr>
          <w:t xml:space="preserve">5.2 </w:t>
        </w:r>
        <w:r w:rsidR="00F967BA">
          <w:rPr>
            <w:rStyle w:val="affff6"/>
            <w:rFonts w:hint="eastAsia"/>
          </w:rPr>
          <w:t xml:space="preserve"> 对水质的影响</w:t>
        </w:r>
        <w:r w:rsidR="00F967BA">
          <w:tab/>
        </w:r>
        <w:r w:rsidR="00F967BA">
          <w:fldChar w:fldCharType="begin"/>
        </w:r>
        <w:r w:rsidR="00F967BA">
          <w:instrText xml:space="preserve"> PAGEREF _Toc168578089 \h </w:instrText>
        </w:r>
        <w:r w:rsidR="00F967BA">
          <w:fldChar w:fldCharType="separate"/>
        </w:r>
        <w:r w:rsidR="00F967BA">
          <w:t>2</w:t>
        </w:r>
        <w:r w:rsidR="00F967BA">
          <w:fldChar w:fldCharType="end"/>
        </w:r>
      </w:hyperlink>
    </w:p>
    <w:p w14:paraId="01140046" w14:textId="77777777" w:rsidR="00E95708" w:rsidRDefault="00C3238F">
      <w:pPr>
        <w:pStyle w:val="23"/>
        <w:rPr>
          <w:rFonts w:asciiTheme="minorHAnsi" w:eastAsiaTheme="minorEastAsia" w:hAnsiTheme="minorHAnsi" w:cstheme="minorBidi"/>
          <w:szCs w:val="22"/>
        </w:rPr>
      </w:pPr>
      <w:hyperlink w:anchor="_Toc168578090" w:history="1">
        <w:r w:rsidR="00F967BA">
          <w:rPr>
            <w:rStyle w:val="affff6"/>
            <w14:scene3d>
              <w14:camera w14:prst="orthographicFront"/>
              <w14:lightRig w14:rig="threePt" w14:dir="t">
                <w14:rot w14:lat="0" w14:lon="0" w14:rev="0"/>
              </w14:lightRig>
            </w14:scene3d>
          </w:rPr>
          <w:t xml:space="preserve">5.3 </w:t>
        </w:r>
        <w:r w:rsidR="00F967BA">
          <w:rPr>
            <w:rStyle w:val="affff6"/>
            <w:rFonts w:hint="eastAsia"/>
          </w:rPr>
          <w:t xml:space="preserve"> 微生物破坏</w:t>
        </w:r>
        <w:r w:rsidR="00F967BA">
          <w:tab/>
        </w:r>
        <w:r w:rsidR="00F967BA">
          <w:fldChar w:fldCharType="begin"/>
        </w:r>
        <w:r w:rsidR="00F967BA">
          <w:instrText xml:space="preserve"> PAGEREF _Toc168578090 \h </w:instrText>
        </w:r>
        <w:r w:rsidR="00F967BA">
          <w:fldChar w:fldCharType="separate"/>
        </w:r>
        <w:r w:rsidR="00F967BA">
          <w:t>2</w:t>
        </w:r>
        <w:r w:rsidR="00F967BA">
          <w:fldChar w:fldCharType="end"/>
        </w:r>
      </w:hyperlink>
    </w:p>
    <w:p w14:paraId="775B2417" w14:textId="77777777" w:rsidR="00E95708" w:rsidRDefault="00C3238F">
      <w:pPr>
        <w:pStyle w:val="23"/>
        <w:rPr>
          <w:rFonts w:asciiTheme="minorHAnsi" w:eastAsiaTheme="minorEastAsia" w:hAnsiTheme="minorHAnsi" w:cstheme="minorBidi"/>
          <w:szCs w:val="22"/>
        </w:rPr>
      </w:pPr>
      <w:hyperlink w:anchor="_Toc168578091" w:history="1">
        <w:r w:rsidR="00F967BA">
          <w:rPr>
            <w:rStyle w:val="affff6"/>
            <w14:scene3d>
              <w14:camera w14:prst="orthographicFront"/>
              <w14:lightRig w14:rig="threePt" w14:dir="t">
                <w14:rot w14:lat="0" w14:lon="0" w14:rev="0"/>
              </w14:lightRig>
            </w14:scene3d>
          </w:rPr>
          <w:t xml:space="preserve">5.4 </w:t>
        </w:r>
        <w:r w:rsidR="00F967BA">
          <w:rPr>
            <w:rStyle w:val="affff6"/>
            <w:rFonts w:hint="eastAsia"/>
          </w:rPr>
          <w:t xml:space="preserve"> 尺寸公差</w:t>
        </w:r>
        <w:r w:rsidR="00F967BA">
          <w:tab/>
        </w:r>
        <w:r w:rsidR="00F967BA">
          <w:fldChar w:fldCharType="begin"/>
        </w:r>
        <w:r w:rsidR="00F967BA">
          <w:instrText xml:space="preserve"> PAGEREF _Toc168578091 \h </w:instrText>
        </w:r>
        <w:r w:rsidR="00F967BA">
          <w:fldChar w:fldCharType="separate"/>
        </w:r>
        <w:r w:rsidR="00F967BA">
          <w:t>2</w:t>
        </w:r>
        <w:r w:rsidR="00F967BA">
          <w:fldChar w:fldCharType="end"/>
        </w:r>
      </w:hyperlink>
    </w:p>
    <w:p w14:paraId="7E847C11" w14:textId="77777777" w:rsidR="00E95708" w:rsidRDefault="00C3238F">
      <w:pPr>
        <w:pStyle w:val="23"/>
        <w:rPr>
          <w:rFonts w:asciiTheme="minorHAnsi" w:eastAsiaTheme="minorEastAsia" w:hAnsiTheme="minorHAnsi" w:cstheme="minorBidi"/>
          <w:szCs w:val="22"/>
        </w:rPr>
      </w:pPr>
      <w:hyperlink w:anchor="_Toc168578092" w:history="1">
        <w:r w:rsidR="00F967BA">
          <w:rPr>
            <w:rStyle w:val="affff6"/>
            <w14:scene3d>
              <w14:camera w14:prst="orthographicFront"/>
              <w14:lightRig w14:rig="threePt" w14:dir="t">
                <w14:rot w14:lat="0" w14:lon="0" w14:rev="0"/>
              </w14:lightRig>
            </w14:scene3d>
          </w:rPr>
          <w:t xml:space="preserve">5.5 </w:t>
        </w:r>
        <w:r w:rsidR="00F967BA">
          <w:rPr>
            <w:rStyle w:val="affff6"/>
            <w:rFonts w:hint="eastAsia"/>
          </w:rPr>
          <w:t xml:space="preserve"> 疵点和缺陷</w:t>
        </w:r>
        <w:r w:rsidR="00F967BA">
          <w:tab/>
        </w:r>
        <w:r w:rsidR="00F967BA">
          <w:fldChar w:fldCharType="begin"/>
        </w:r>
        <w:r w:rsidR="00F967BA">
          <w:instrText xml:space="preserve"> PAGEREF _Toc168578092 \h </w:instrText>
        </w:r>
        <w:r w:rsidR="00F967BA">
          <w:fldChar w:fldCharType="separate"/>
        </w:r>
        <w:r w:rsidR="00F967BA">
          <w:t>3</w:t>
        </w:r>
        <w:r w:rsidR="00F967BA">
          <w:fldChar w:fldCharType="end"/>
        </w:r>
      </w:hyperlink>
    </w:p>
    <w:p w14:paraId="3B988B57" w14:textId="77777777" w:rsidR="00E95708" w:rsidRDefault="00C3238F">
      <w:pPr>
        <w:pStyle w:val="23"/>
        <w:rPr>
          <w:rFonts w:asciiTheme="minorHAnsi" w:eastAsiaTheme="minorEastAsia" w:hAnsiTheme="minorHAnsi" w:cstheme="minorBidi"/>
          <w:szCs w:val="22"/>
        </w:rPr>
      </w:pPr>
      <w:hyperlink w:anchor="_Toc168578093" w:history="1">
        <w:r w:rsidR="00F967BA">
          <w:rPr>
            <w:rStyle w:val="affff6"/>
            <w14:scene3d>
              <w14:camera w14:prst="orthographicFront"/>
              <w14:lightRig w14:rig="threePt" w14:dir="t">
                <w14:rot w14:lat="0" w14:lon="0" w14:rev="0"/>
              </w14:lightRig>
            </w14:scene3d>
          </w:rPr>
          <w:t xml:space="preserve">5.6 </w:t>
        </w:r>
        <w:r w:rsidR="00F967BA">
          <w:rPr>
            <w:rStyle w:val="affff6"/>
            <w:rFonts w:hint="eastAsia"/>
          </w:rPr>
          <w:t xml:space="preserve"> 硬度</w:t>
        </w:r>
        <w:r w:rsidR="00F967BA">
          <w:tab/>
        </w:r>
        <w:r w:rsidR="00F967BA">
          <w:fldChar w:fldCharType="begin"/>
        </w:r>
        <w:r w:rsidR="00F967BA">
          <w:instrText xml:space="preserve"> PAGEREF _Toc168578093 \h </w:instrText>
        </w:r>
        <w:r w:rsidR="00F967BA">
          <w:fldChar w:fldCharType="separate"/>
        </w:r>
        <w:r w:rsidR="00F967BA">
          <w:t>3</w:t>
        </w:r>
        <w:r w:rsidR="00F967BA">
          <w:fldChar w:fldCharType="end"/>
        </w:r>
      </w:hyperlink>
    </w:p>
    <w:p w14:paraId="6626697C" w14:textId="77777777" w:rsidR="00E95708" w:rsidRDefault="00C3238F">
      <w:pPr>
        <w:pStyle w:val="23"/>
        <w:rPr>
          <w:rFonts w:asciiTheme="minorHAnsi" w:eastAsiaTheme="minorEastAsia" w:hAnsiTheme="minorHAnsi" w:cstheme="minorBidi"/>
          <w:szCs w:val="22"/>
        </w:rPr>
      </w:pPr>
      <w:hyperlink w:anchor="_Toc168578094" w:history="1">
        <w:r w:rsidR="00F967BA">
          <w:rPr>
            <w:rStyle w:val="affff6"/>
            <w14:scene3d>
              <w14:camera w14:prst="orthographicFront"/>
              <w14:lightRig w14:rig="threePt" w14:dir="t">
                <w14:rot w14:lat="0" w14:lon="0" w14:rev="0"/>
              </w14:lightRig>
            </w14:scene3d>
          </w:rPr>
          <w:t xml:space="preserve">5.7 </w:t>
        </w:r>
        <w:r w:rsidR="00F967BA">
          <w:rPr>
            <w:rStyle w:val="affff6"/>
            <w:rFonts w:hint="eastAsia"/>
          </w:rPr>
          <w:t xml:space="preserve"> 拉伸强度和拉断伸长率</w:t>
        </w:r>
        <w:r w:rsidR="00F967BA">
          <w:tab/>
        </w:r>
        <w:r w:rsidR="00F967BA">
          <w:fldChar w:fldCharType="begin"/>
        </w:r>
        <w:r w:rsidR="00F967BA">
          <w:instrText xml:space="preserve"> PAGEREF _Toc168578094 \h </w:instrText>
        </w:r>
        <w:r w:rsidR="00F967BA">
          <w:fldChar w:fldCharType="separate"/>
        </w:r>
        <w:r w:rsidR="00F967BA">
          <w:t>3</w:t>
        </w:r>
        <w:r w:rsidR="00F967BA">
          <w:fldChar w:fldCharType="end"/>
        </w:r>
      </w:hyperlink>
    </w:p>
    <w:p w14:paraId="6AA9B4ED" w14:textId="77777777" w:rsidR="00E95708" w:rsidRDefault="00C3238F">
      <w:pPr>
        <w:pStyle w:val="23"/>
        <w:rPr>
          <w:rFonts w:asciiTheme="minorHAnsi" w:eastAsiaTheme="minorEastAsia" w:hAnsiTheme="minorHAnsi" w:cstheme="minorBidi"/>
          <w:szCs w:val="22"/>
        </w:rPr>
      </w:pPr>
      <w:hyperlink w:anchor="_Toc168578095" w:history="1">
        <w:r w:rsidR="00F967BA">
          <w:rPr>
            <w:rStyle w:val="affff6"/>
            <w14:scene3d>
              <w14:camera w14:prst="orthographicFront"/>
              <w14:lightRig w14:rig="threePt" w14:dir="t">
                <w14:rot w14:lat="0" w14:lon="0" w14:rev="0"/>
              </w14:lightRig>
            </w14:scene3d>
          </w:rPr>
          <w:t xml:space="preserve">5.8 </w:t>
        </w:r>
        <w:r w:rsidR="00F967BA">
          <w:rPr>
            <w:rStyle w:val="affff6"/>
            <w:rFonts w:hint="eastAsia"/>
          </w:rPr>
          <w:t xml:space="preserve"> 在空气中的压缩永久变形</w:t>
        </w:r>
        <w:r w:rsidR="00F967BA">
          <w:tab/>
        </w:r>
        <w:r w:rsidR="00F967BA">
          <w:fldChar w:fldCharType="begin"/>
        </w:r>
        <w:r w:rsidR="00F967BA">
          <w:instrText xml:space="preserve"> PAGEREF _Toc168578095 \h </w:instrText>
        </w:r>
        <w:r w:rsidR="00F967BA">
          <w:fldChar w:fldCharType="separate"/>
        </w:r>
        <w:r w:rsidR="00F967BA">
          <w:t>3</w:t>
        </w:r>
        <w:r w:rsidR="00F967BA">
          <w:fldChar w:fldCharType="end"/>
        </w:r>
      </w:hyperlink>
    </w:p>
    <w:p w14:paraId="0B8EE41C" w14:textId="77777777" w:rsidR="00E95708" w:rsidRDefault="00C3238F">
      <w:pPr>
        <w:pStyle w:val="23"/>
        <w:rPr>
          <w:rFonts w:asciiTheme="minorHAnsi" w:eastAsiaTheme="minorEastAsia" w:hAnsiTheme="minorHAnsi" w:cstheme="minorBidi"/>
          <w:szCs w:val="22"/>
        </w:rPr>
      </w:pPr>
      <w:hyperlink w:anchor="_Toc168578096" w:history="1">
        <w:r w:rsidR="00F967BA">
          <w:rPr>
            <w:rStyle w:val="affff6"/>
            <w14:scene3d>
              <w14:camera w14:prst="orthographicFront"/>
              <w14:lightRig w14:rig="threePt" w14:dir="t">
                <w14:rot w14:lat="0" w14:lon="0" w14:rev="0"/>
              </w14:lightRig>
            </w14:scene3d>
          </w:rPr>
          <w:t xml:space="preserve">5.9 </w:t>
        </w:r>
        <w:r w:rsidR="00F967BA">
          <w:rPr>
            <w:rStyle w:val="affff6"/>
            <w:rFonts w:hint="eastAsia"/>
          </w:rPr>
          <w:t xml:space="preserve"> 热空气中的加速老化</w:t>
        </w:r>
        <w:r w:rsidR="00F967BA">
          <w:tab/>
        </w:r>
        <w:r w:rsidR="00F967BA">
          <w:fldChar w:fldCharType="begin"/>
        </w:r>
        <w:r w:rsidR="00F967BA">
          <w:instrText xml:space="preserve"> PAGEREF _Toc168578096 \h </w:instrText>
        </w:r>
        <w:r w:rsidR="00F967BA">
          <w:fldChar w:fldCharType="separate"/>
        </w:r>
        <w:r w:rsidR="00F967BA">
          <w:t>3</w:t>
        </w:r>
        <w:r w:rsidR="00F967BA">
          <w:fldChar w:fldCharType="end"/>
        </w:r>
      </w:hyperlink>
    </w:p>
    <w:p w14:paraId="03D1AAE4" w14:textId="77777777" w:rsidR="00E95708" w:rsidRDefault="00C3238F">
      <w:pPr>
        <w:pStyle w:val="23"/>
        <w:rPr>
          <w:rFonts w:asciiTheme="minorHAnsi" w:eastAsiaTheme="minorEastAsia" w:hAnsiTheme="minorHAnsi" w:cstheme="minorBidi"/>
          <w:szCs w:val="22"/>
        </w:rPr>
      </w:pPr>
      <w:hyperlink w:anchor="_Toc168578097" w:history="1">
        <w:r w:rsidR="00F967BA">
          <w:rPr>
            <w:rStyle w:val="affff6"/>
            <w14:scene3d>
              <w14:camera w14:prst="orthographicFront"/>
              <w14:lightRig w14:rig="threePt" w14:dir="t">
                <w14:rot w14:lat="0" w14:lon="0" w14:rev="0"/>
              </w14:lightRig>
            </w14:scene3d>
          </w:rPr>
          <w:t xml:space="preserve">5.10 </w:t>
        </w:r>
        <w:r w:rsidR="00F967BA">
          <w:rPr>
            <w:rStyle w:val="affff6"/>
            <w:rFonts w:hint="eastAsia"/>
          </w:rPr>
          <w:t xml:space="preserve"> 压缩应力松弛</w:t>
        </w:r>
        <w:r w:rsidR="00F967BA">
          <w:tab/>
        </w:r>
        <w:r w:rsidR="00F967BA">
          <w:fldChar w:fldCharType="begin"/>
        </w:r>
        <w:r w:rsidR="00F967BA">
          <w:instrText xml:space="preserve"> PAGEREF _Toc168578097 \h </w:instrText>
        </w:r>
        <w:r w:rsidR="00F967BA">
          <w:fldChar w:fldCharType="separate"/>
        </w:r>
        <w:r w:rsidR="00F967BA">
          <w:t>3</w:t>
        </w:r>
        <w:r w:rsidR="00F967BA">
          <w:fldChar w:fldCharType="end"/>
        </w:r>
      </w:hyperlink>
    </w:p>
    <w:p w14:paraId="1D95A075" w14:textId="77777777" w:rsidR="00E95708" w:rsidRDefault="00C3238F">
      <w:pPr>
        <w:pStyle w:val="23"/>
        <w:rPr>
          <w:rFonts w:asciiTheme="minorHAnsi" w:eastAsiaTheme="minorEastAsia" w:hAnsiTheme="minorHAnsi" w:cstheme="minorBidi"/>
          <w:szCs w:val="22"/>
        </w:rPr>
      </w:pPr>
      <w:hyperlink w:anchor="_Toc168578098" w:history="1">
        <w:r w:rsidR="00F967BA">
          <w:rPr>
            <w:rStyle w:val="affff6"/>
            <w14:scene3d>
              <w14:camera w14:prst="orthographicFront"/>
              <w14:lightRig w14:rig="threePt" w14:dir="t">
                <w14:rot w14:lat="0" w14:lon="0" w14:rev="0"/>
              </w14:lightRig>
            </w14:scene3d>
          </w:rPr>
          <w:t xml:space="preserve">5.11 </w:t>
        </w:r>
        <w:r w:rsidR="00F967BA">
          <w:rPr>
            <w:rStyle w:val="affff6"/>
            <w:rFonts w:hint="eastAsia"/>
          </w:rPr>
          <w:t xml:space="preserve"> 在水中的体积变化</w:t>
        </w:r>
        <w:r w:rsidR="00F967BA">
          <w:tab/>
        </w:r>
        <w:r w:rsidR="00F967BA">
          <w:fldChar w:fldCharType="begin"/>
        </w:r>
        <w:r w:rsidR="00F967BA">
          <w:instrText xml:space="preserve"> PAGEREF _Toc168578098 \h </w:instrText>
        </w:r>
        <w:r w:rsidR="00F967BA">
          <w:fldChar w:fldCharType="separate"/>
        </w:r>
        <w:r w:rsidR="00F967BA">
          <w:t>4</w:t>
        </w:r>
        <w:r w:rsidR="00F967BA">
          <w:fldChar w:fldCharType="end"/>
        </w:r>
      </w:hyperlink>
    </w:p>
    <w:p w14:paraId="103961C1" w14:textId="77777777" w:rsidR="00E95708" w:rsidRDefault="00C3238F">
      <w:pPr>
        <w:pStyle w:val="23"/>
        <w:rPr>
          <w:rFonts w:asciiTheme="minorHAnsi" w:eastAsiaTheme="minorEastAsia" w:hAnsiTheme="minorHAnsi" w:cstheme="minorBidi"/>
          <w:szCs w:val="22"/>
        </w:rPr>
      </w:pPr>
      <w:hyperlink w:anchor="_Toc168578099" w:history="1">
        <w:r w:rsidR="00F967BA">
          <w:rPr>
            <w:rStyle w:val="affff6"/>
            <w14:scene3d>
              <w14:camera w14:prst="orthographicFront"/>
              <w14:lightRig w14:rig="threePt" w14:dir="t">
                <w14:rot w14:lat="0" w14:lon="0" w14:rev="0"/>
              </w14:lightRig>
            </w14:scene3d>
          </w:rPr>
          <w:t xml:space="preserve">5.12 </w:t>
        </w:r>
        <w:r w:rsidR="00F967BA">
          <w:rPr>
            <w:rStyle w:val="affff6"/>
            <w:rFonts w:hint="eastAsia"/>
          </w:rPr>
          <w:t xml:space="preserve"> 耐臭氧</w:t>
        </w:r>
        <w:r w:rsidR="00F967BA">
          <w:tab/>
        </w:r>
        <w:r w:rsidR="00F967BA">
          <w:fldChar w:fldCharType="begin"/>
        </w:r>
        <w:r w:rsidR="00F967BA">
          <w:instrText xml:space="preserve"> PAGEREF _Toc168578099 \h </w:instrText>
        </w:r>
        <w:r w:rsidR="00F967BA">
          <w:fldChar w:fldCharType="separate"/>
        </w:r>
        <w:r w:rsidR="00F967BA">
          <w:t>4</w:t>
        </w:r>
        <w:r w:rsidR="00F967BA">
          <w:fldChar w:fldCharType="end"/>
        </w:r>
      </w:hyperlink>
    </w:p>
    <w:p w14:paraId="0467D3E7" w14:textId="77777777" w:rsidR="00E95708" w:rsidRDefault="00C3238F">
      <w:pPr>
        <w:pStyle w:val="23"/>
        <w:rPr>
          <w:rFonts w:asciiTheme="minorHAnsi" w:eastAsiaTheme="minorEastAsia" w:hAnsiTheme="minorHAnsi" w:cstheme="minorBidi"/>
          <w:szCs w:val="22"/>
        </w:rPr>
      </w:pPr>
      <w:hyperlink w:anchor="_Toc168578100" w:history="1">
        <w:r w:rsidR="00F967BA">
          <w:rPr>
            <w:rStyle w:val="affff6"/>
            <w14:scene3d>
              <w14:camera w14:prst="orthographicFront"/>
              <w14:lightRig w14:rig="threePt" w14:dir="t">
                <w14:rot w14:lat="0" w14:lon="0" w14:rev="0"/>
              </w14:lightRig>
            </w14:scene3d>
          </w:rPr>
          <w:t xml:space="preserve">5.13 </w:t>
        </w:r>
        <w:r w:rsidR="00F967BA">
          <w:rPr>
            <w:rStyle w:val="affff6"/>
            <w:rFonts w:hint="eastAsia"/>
          </w:rPr>
          <w:t xml:space="preserve"> 预硫化橡胶型材首尾端的搭接</w:t>
        </w:r>
        <w:r w:rsidR="00F967BA">
          <w:tab/>
        </w:r>
        <w:r w:rsidR="00F967BA">
          <w:fldChar w:fldCharType="begin"/>
        </w:r>
        <w:r w:rsidR="00F967BA">
          <w:instrText xml:space="preserve"> PAGEREF _Toc168578100 \h </w:instrText>
        </w:r>
        <w:r w:rsidR="00F967BA">
          <w:fldChar w:fldCharType="separate"/>
        </w:r>
        <w:r w:rsidR="00F967BA">
          <w:t>4</w:t>
        </w:r>
        <w:r w:rsidR="00F967BA">
          <w:fldChar w:fldCharType="end"/>
        </w:r>
      </w:hyperlink>
    </w:p>
    <w:p w14:paraId="1E38ED88" w14:textId="77777777" w:rsidR="00E95708" w:rsidRDefault="00C3238F">
      <w:pPr>
        <w:pStyle w:val="23"/>
        <w:rPr>
          <w:rFonts w:asciiTheme="minorHAnsi" w:eastAsiaTheme="minorEastAsia" w:hAnsiTheme="minorHAnsi" w:cstheme="minorBidi"/>
          <w:szCs w:val="22"/>
        </w:rPr>
      </w:pPr>
      <w:hyperlink w:anchor="_Toc168578101" w:history="1">
        <w:r w:rsidR="00F967BA">
          <w:rPr>
            <w:rStyle w:val="affff6"/>
            <w14:scene3d>
              <w14:camera w14:prst="orthographicFront"/>
              <w14:lightRig w14:rig="threePt" w14:dir="t">
                <w14:rot w14:lat="0" w14:lon="0" w14:rev="0"/>
              </w14:lightRig>
            </w14:scene3d>
          </w:rPr>
          <w:t xml:space="preserve">5.14 </w:t>
        </w:r>
        <w:r w:rsidR="00F967BA">
          <w:rPr>
            <w:rStyle w:val="affff6"/>
            <w:rFonts w:hint="eastAsia"/>
          </w:rPr>
          <w:t xml:space="preserve"> 物理性能要求</w:t>
        </w:r>
        <w:r w:rsidR="00F967BA">
          <w:tab/>
        </w:r>
        <w:r w:rsidR="00F967BA">
          <w:fldChar w:fldCharType="begin"/>
        </w:r>
        <w:r w:rsidR="00F967BA">
          <w:instrText xml:space="preserve"> PAGEREF _Toc168578101 \h </w:instrText>
        </w:r>
        <w:r w:rsidR="00F967BA">
          <w:fldChar w:fldCharType="separate"/>
        </w:r>
        <w:r w:rsidR="00F967BA">
          <w:t>5</w:t>
        </w:r>
        <w:r w:rsidR="00F967BA">
          <w:fldChar w:fldCharType="end"/>
        </w:r>
      </w:hyperlink>
    </w:p>
    <w:p w14:paraId="08FD3F1F" w14:textId="77777777" w:rsidR="00E95708" w:rsidRDefault="00C3238F">
      <w:pPr>
        <w:pStyle w:val="10"/>
        <w:tabs>
          <w:tab w:val="right" w:leader="dot" w:pos="9344"/>
        </w:tabs>
        <w:rPr>
          <w:rFonts w:asciiTheme="minorHAnsi" w:eastAsiaTheme="minorEastAsia" w:hAnsiTheme="minorHAnsi" w:cstheme="minorBidi"/>
          <w:szCs w:val="22"/>
        </w:rPr>
      </w:pPr>
      <w:hyperlink w:anchor="_Toc168578102" w:history="1">
        <w:r w:rsidR="00F967BA">
          <w:rPr>
            <w:rStyle w:val="affff6"/>
          </w:rPr>
          <w:t xml:space="preserve">6 </w:t>
        </w:r>
        <w:r w:rsidR="00F967BA">
          <w:rPr>
            <w:rStyle w:val="affff6"/>
            <w:rFonts w:hint="eastAsia"/>
          </w:rPr>
          <w:t xml:space="preserve"> 可选要求</w:t>
        </w:r>
        <w:r w:rsidR="00F967BA">
          <w:tab/>
        </w:r>
        <w:r w:rsidR="00F967BA">
          <w:fldChar w:fldCharType="begin"/>
        </w:r>
        <w:r w:rsidR="00F967BA">
          <w:instrText xml:space="preserve"> PAGEREF _Toc168578102 \h </w:instrText>
        </w:r>
        <w:r w:rsidR="00F967BA">
          <w:fldChar w:fldCharType="separate"/>
        </w:r>
        <w:r w:rsidR="00F967BA">
          <w:t>5</w:t>
        </w:r>
        <w:r w:rsidR="00F967BA">
          <w:fldChar w:fldCharType="end"/>
        </w:r>
      </w:hyperlink>
    </w:p>
    <w:p w14:paraId="766B2B07" w14:textId="77777777" w:rsidR="00E95708" w:rsidRDefault="00C3238F">
      <w:pPr>
        <w:pStyle w:val="23"/>
        <w:rPr>
          <w:rFonts w:asciiTheme="minorHAnsi" w:eastAsiaTheme="minorEastAsia" w:hAnsiTheme="minorHAnsi" w:cstheme="minorBidi"/>
          <w:szCs w:val="22"/>
        </w:rPr>
      </w:pPr>
      <w:hyperlink w:anchor="_Toc168578103" w:history="1">
        <w:r w:rsidR="00F967BA">
          <w:rPr>
            <w:rStyle w:val="affff6"/>
            <w14:scene3d>
              <w14:camera w14:prst="orthographicFront"/>
              <w14:lightRig w14:rig="threePt" w14:dir="t">
                <w14:rot w14:lat="0" w14:lon="0" w14:rev="0"/>
              </w14:lightRig>
            </w14:scene3d>
          </w:rPr>
          <w:t xml:space="preserve">6.1 </w:t>
        </w:r>
        <w:r w:rsidR="00F967BA">
          <w:rPr>
            <w:rStyle w:val="affff6"/>
          </w:rPr>
          <w:t xml:space="preserve"> -25</w:t>
        </w:r>
        <w:r w:rsidR="00F967BA">
          <w:rPr>
            <w:rStyle w:val="affff6"/>
            <w:rFonts w:hint="eastAsia"/>
          </w:rPr>
          <w:t>℃低温性能</w:t>
        </w:r>
        <w:r w:rsidR="00F967BA">
          <w:rPr>
            <w:rStyle w:val="affff6"/>
          </w:rPr>
          <w:t>(L</w:t>
        </w:r>
        <w:r w:rsidR="00F967BA">
          <w:rPr>
            <w:rStyle w:val="affff6"/>
            <w:rFonts w:hint="eastAsia"/>
          </w:rPr>
          <w:t>型</w:t>
        </w:r>
        <w:r w:rsidR="00F967BA">
          <w:rPr>
            <w:rStyle w:val="affff6"/>
          </w:rPr>
          <w:t>)</w:t>
        </w:r>
        <w:r w:rsidR="00F967BA">
          <w:tab/>
        </w:r>
        <w:r w:rsidR="00F967BA">
          <w:fldChar w:fldCharType="begin"/>
        </w:r>
        <w:r w:rsidR="00F967BA">
          <w:instrText xml:space="preserve"> PAGEREF _Toc168578103 \h </w:instrText>
        </w:r>
        <w:r w:rsidR="00F967BA">
          <w:fldChar w:fldCharType="separate"/>
        </w:r>
        <w:r w:rsidR="00F967BA">
          <w:t>5</w:t>
        </w:r>
        <w:r w:rsidR="00F967BA">
          <w:fldChar w:fldCharType="end"/>
        </w:r>
      </w:hyperlink>
    </w:p>
    <w:p w14:paraId="085E902D" w14:textId="77777777" w:rsidR="00E95708" w:rsidRDefault="00C3238F">
      <w:pPr>
        <w:pStyle w:val="23"/>
        <w:rPr>
          <w:rFonts w:asciiTheme="minorHAnsi" w:eastAsiaTheme="minorEastAsia" w:hAnsiTheme="minorHAnsi" w:cstheme="minorBidi"/>
          <w:szCs w:val="22"/>
        </w:rPr>
      </w:pPr>
      <w:hyperlink w:anchor="_Toc168578104" w:history="1">
        <w:r w:rsidR="00F967BA">
          <w:rPr>
            <w:rStyle w:val="affff6"/>
            <w14:scene3d>
              <w14:camera w14:prst="orthographicFront"/>
              <w14:lightRig w14:rig="threePt" w14:dir="t">
                <w14:rot w14:lat="0" w14:lon="0" w14:rev="0"/>
              </w14:lightRig>
            </w14:scene3d>
          </w:rPr>
          <w:t xml:space="preserve">6.2 </w:t>
        </w:r>
        <w:r w:rsidR="00F967BA">
          <w:rPr>
            <w:rStyle w:val="affff6"/>
            <w:rFonts w:hint="eastAsia"/>
          </w:rPr>
          <w:t xml:space="preserve"> 在油中体积变化（</w:t>
        </w:r>
        <w:r w:rsidR="00F967BA">
          <w:rPr>
            <w:rStyle w:val="affff6"/>
          </w:rPr>
          <w:t>O</w:t>
        </w:r>
        <w:r w:rsidR="00F967BA">
          <w:rPr>
            <w:rStyle w:val="affff6"/>
            <w:rFonts w:hint="eastAsia"/>
          </w:rPr>
          <w:t>型）</w:t>
        </w:r>
        <w:r w:rsidR="00F967BA">
          <w:tab/>
        </w:r>
        <w:r w:rsidR="00F967BA">
          <w:fldChar w:fldCharType="begin"/>
        </w:r>
        <w:r w:rsidR="00F967BA">
          <w:instrText xml:space="preserve"> PAGEREF _Toc168578104 \h </w:instrText>
        </w:r>
        <w:r w:rsidR="00F967BA">
          <w:fldChar w:fldCharType="separate"/>
        </w:r>
        <w:r w:rsidR="00F967BA">
          <w:t>5</w:t>
        </w:r>
        <w:r w:rsidR="00F967BA">
          <w:fldChar w:fldCharType="end"/>
        </w:r>
      </w:hyperlink>
    </w:p>
    <w:p w14:paraId="2ECDBFBA" w14:textId="77777777" w:rsidR="00E95708" w:rsidRDefault="00C3238F">
      <w:pPr>
        <w:pStyle w:val="23"/>
        <w:rPr>
          <w:rFonts w:asciiTheme="minorHAnsi" w:eastAsiaTheme="minorEastAsia" w:hAnsiTheme="minorHAnsi" w:cstheme="minorBidi"/>
          <w:szCs w:val="22"/>
        </w:rPr>
      </w:pPr>
      <w:hyperlink w:anchor="_Toc168578105" w:history="1">
        <w:r w:rsidR="00F967BA">
          <w:rPr>
            <w:rStyle w:val="affff6"/>
            <w14:scene3d>
              <w14:camera w14:prst="orthographicFront"/>
              <w14:lightRig w14:rig="threePt" w14:dir="t">
                <w14:rot w14:lat="0" w14:lon="0" w14:rev="0"/>
              </w14:lightRig>
            </w14:scene3d>
          </w:rPr>
          <w:t xml:space="preserve">6.3 </w:t>
        </w:r>
        <w:r w:rsidR="00F967BA">
          <w:rPr>
            <w:rStyle w:val="affff6"/>
            <w:rFonts w:hint="eastAsia"/>
          </w:rPr>
          <w:t xml:space="preserve"> 寿命推算（</w:t>
        </w:r>
        <w:r w:rsidR="00F967BA">
          <w:rPr>
            <w:rStyle w:val="affff6"/>
          </w:rPr>
          <w:t>LT</w:t>
        </w:r>
        <w:r w:rsidR="00F967BA">
          <w:rPr>
            <w:rStyle w:val="affff6"/>
            <w:rFonts w:hint="eastAsia"/>
          </w:rPr>
          <w:t>型）</w:t>
        </w:r>
        <w:r w:rsidR="00F967BA">
          <w:tab/>
        </w:r>
        <w:r w:rsidR="00F967BA">
          <w:fldChar w:fldCharType="begin"/>
        </w:r>
        <w:r w:rsidR="00F967BA">
          <w:instrText xml:space="preserve"> PAGEREF _Toc168578105 \h </w:instrText>
        </w:r>
        <w:r w:rsidR="00F967BA">
          <w:fldChar w:fldCharType="separate"/>
        </w:r>
        <w:r w:rsidR="00F967BA">
          <w:t>6</w:t>
        </w:r>
        <w:r w:rsidR="00F967BA">
          <w:fldChar w:fldCharType="end"/>
        </w:r>
      </w:hyperlink>
    </w:p>
    <w:p w14:paraId="264110F2" w14:textId="77777777" w:rsidR="00E95708" w:rsidRDefault="00C3238F">
      <w:pPr>
        <w:pStyle w:val="23"/>
        <w:rPr>
          <w:rFonts w:asciiTheme="minorHAnsi" w:eastAsiaTheme="minorEastAsia" w:hAnsiTheme="minorHAnsi" w:cstheme="minorBidi"/>
          <w:szCs w:val="22"/>
        </w:rPr>
      </w:pPr>
      <w:hyperlink w:anchor="_Toc168578106" w:history="1">
        <w:r w:rsidR="00F967BA">
          <w:rPr>
            <w:rStyle w:val="affff6"/>
            <w14:scene3d>
              <w14:camera w14:prst="orthographicFront"/>
              <w14:lightRig w14:rig="threePt" w14:dir="t">
                <w14:rot w14:lat="0" w14:lon="0" w14:rev="0"/>
              </w14:lightRig>
            </w14:scene3d>
          </w:rPr>
          <w:t xml:space="preserve">6.4 </w:t>
        </w:r>
        <w:r w:rsidR="00F967BA">
          <w:rPr>
            <w:rStyle w:val="affff6"/>
            <w:rFonts w:hint="eastAsia"/>
          </w:rPr>
          <w:t xml:space="preserve"> 可选性能要求汇总</w:t>
        </w:r>
        <w:r w:rsidR="00F967BA">
          <w:tab/>
        </w:r>
        <w:r w:rsidR="00F967BA">
          <w:fldChar w:fldCharType="begin"/>
        </w:r>
        <w:r w:rsidR="00F967BA">
          <w:instrText xml:space="preserve"> PAGEREF _Toc168578106 \h </w:instrText>
        </w:r>
        <w:r w:rsidR="00F967BA">
          <w:fldChar w:fldCharType="separate"/>
        </w:r>
        <w:r w:rsidR="00F967BA">
          <w:t>6</w:t>
        </w:r>
        <w:r w:rsidR="00F967BA">
          <w:fldChar w:fldCharType="end"/>
        </w:r>
      </w:hyperlink>
    </w:p>
    <w:p w14:paraId="2933ED9B" w14:textId="77777777" w:rsidR="00E95708" w:rsidRDefault="00C3238F">
      <w:pPr>
        <w:pStyle w:val="10"/>
        <w:tabs>
          <w:tab w:val="right" w:leader="dot" w:pos="9344"/>
        </w:tabs>
        <w:rPr>
          <w:rFonts w:asciiTheme="minorHAnsi" w:eastAsiaTheme="minorEastAsia" w:hAnsiTheme="minorHAnsi" w:cstheme="minorBidi"/>
          <w:szCs w:val="22"/>
        </w:rPr>
      </w:pPr>
      <w:hyperlink w:anchor="_Toc168578107" w:history="1">
        <w:r w:rsidR="00F967BA">
          <w:rPr>
            <w:rStyle w:val="affff6"/>
          </w:rPr>
          <w:t xml:space="preserve">7 </w:t>
        </w:r>
        <w:r w:rsidR="00F967BA">
          <w:rPr>
            <w:rStyle w:val="affff6"/>
            <w:rFonts w:hint="eastAsia"/>
          </w:rPr>
          <w:t xml:space="preserve"> 试样及试验温度</w:t>
        </w:r>
        <w:r w:rsidR="00F967BA">
          <w:tab/>
        </w:r>
        <w:r w:rsidR="00F967BA">
          <w:fldChar w:fldCharType="begin"/>
        </w:r>
        <w:r w:rsidR="00F967BA">
          <w:instrText xml:space="preserve"> PAGEREF _Toc168578107 \h </w:instrText>
        </w:r>
        <w:r w:rsidR="00F967BA">
          <w:fldChar w:fldCharType="separate"/>
        </w:r>
        <w:r w:rsidR="00F967BA">
          <w:t>7</w:t>
        </w:r>
        <w:r w:rsidR="00F967BA">
          <w:fldChar w:fldCharType="end"/>
        </w:r>
      </w:hyperlink>
    </w:p>
    <w:p w14:paraId="482F170B" w14:textId="77777777" w:rsidR="00E95708" w:rsidRDefault="00C3238F">
      <w:pPr>
        <w:pStyle w:val="23"/>
        <w:rPr>
          <w:rFonts w:asciiTheme="minorHAnsi" w:eastAsiaTheme="minorEastAsia" w:hAnsiTheme="minorHAnsi" w:cstheme="minorBidi"/>
          <w:szCs w:val="22"/>
        </w:rPr>
      </w:pPr>
      <w:hyperlink w:anchor="_Toc168578108" w:history="1">
        <w:r w:rsidR="00F967BA">
          <w:rPr>
            <w:rStyle w:val="affff6"/>
            <w14:scene3d>
              <w14:camera w14:prst="orthographicFront"/>
              <w14:lightRig w14:rig="threePt" w14:dir="t">
                <w14:rot w14:lat="0" w14:lon="0" w14:rev="0"/>
              </w14:lightRig>
            </w14:scene3d>
          </w:rPr>
          <w:t xml:space="preserve">7.1 </w:t>
        </w:r>
        <w:r w:rsidR="00F967BA">
          <w:rPr>
            <w:rStyle w:val="affff6"/>
            <w:rFonts w:hint="eastAsia"/>
          </w:rPr>
          <w:t xml:space="preserve"> 试件的制备</w:t>
        </w:r>
        <w:r w:rsidR="00F967BA">
          <w:tab/>
        </w:r>
        <w:r w:rsidR="00F967BA">
          <w:fldChar w:fldCharType="begin"/>
        </w:r>
        <w:r w:rsidR="00F967BA">
          <w:instrText xml:space="preserve"> PAGEREF _Toc168578108 \h </w:instrText>
        </w:r>
        <w:r w:rsidR="00F967BA">
          <w:fldChar w:fldCharType="separate"/>
        </w:r>
        <w:r w:rsidR="00F967BA">
          <w:t>7</w:t>
        </w:r>
        <w:r w:rsidR="00F967BA">
          <w:fldChar w:fldCharType="end"/>
        </w:r>
      </w:hyperlink>
    </w:p>
    <w:p w14:paraId="5193E2A0" w14:textId="77777777" w:rsidR="00E95708" w:rsidRDefault="00C3238F">
      <w:pPr>
        <w:pStyle w:val="23"/>
        <w:rPr>
          <w:rFonts w:asciiTheme="minorHAnsi" w:eastAsiaTheme="minorEastAsia" w:hAnsiTheme="minorHAnsi" w:cstheme="minorBidi"/>
          <w:szCs w:val="22"/>
        </w:rPr>
      </w:pPr>
      <w:hyperlink w:anchor="_Toc168578109" w:history="1">
        <w:r w:rsidR="00F967BA">
          <w:rPr>
            <w:rStyle w:val="affff6"/>
            <w14:scene3d>
              <w14:camera w14:prst="orthographicFront"/>
              <w14:lightRig w14:rig="threePt" w14:dir="t">
                <w14:rot w14:lat="0" w14:lon="0" w14:rev="0"/>
              </w14:lightRig>
            </w14:scene3d>
          </w:rPr>
          <w:t xml:space="preserve">7.2 </w:t>
        </w:r>
        <w:r w:rsidR="00F967BA">
          <w:rPr>
            <w:rStyle w:val="affff6"/>
            <w:rFonts w:hint="eastAsia"/>
          </w:rPr>
          <w:t xml:space="preserve"> 试验温度</w:t>
        </w:r>
        <w:r w:rsidR="00F967BA">
          <w:tab/>
        </w:r>
        <w:r w:rsidR="00F967BA">
          <w:fldChar w:fldCharType="begin"/>
        </w:r>
        <w:r w:rsidR="00F967BA">
          <w:instrText xml:space="preserve"> PAGEREF _Toc168578109 \h </w:instrText>
        </w:r>
        <w:r w:rsidR="00F967BA">
          <w:fldChar w:fldCharType="separate"/>
        </w:r>
        <w:r w:rsidR="00F967BA">
          <w:t>7</w:t>
        </w:r>
        <w:r w:rsidR="00F967BA">
          <w:fldChar w:fldCharType="end"/>
        </w:r>
      </w:hyperlink>
    </w:p>
    <w:p w14:paraId="316A07F7" w14:textId="77777777" w:rsidR="00E95708" w:rsidRDefault="00C3238F">
      <w:pPr>
        <w:pStyle w:val="10"/>
        <w:tabs>
          <w:tab w:val="right" w:leader="dot" w:pos="9344"/>
        </w:tabs>
        <w:rPr>
          <w:rFonts w:asciiTheme="minorHAnsi" w:eastAsiaTheme="minorEastAsia" w:hAnsiTheme="minorHAnsi" w:cstheme="minorBidi"/>
          <w:szCs w:val="22"/>
        </w:rPr>
      </w:pPr>
      <w:hyperlink w:anchor="_Toc168578110" w:history="1">
        <w:r w:rsidR="00F967BA">
          <w:rPr>
            <w:rStyle w:val="affff6"/>
          </w:rPr>
          <w:t xml:space="preserve">8 </w:t>
        </w:r>
        <w:r w:rsidR="00F967BA">
          <w:rPr>
            <w:rStyle w:val="affff6"/>
            <w:rFonts w:hint="eastAsia"/>
          </w:rPr>
          <w:t xml:space="preserve"> 质</w:t>
        </w:r>
        <w:r w:rsidR="00F967BA">
          <w:rPr>
            <w:rStyle w:val="affff6"/>
            <w:rFonts w:eastAsia="Malgun Gothic" w:hint="eastAsia"/>
          </w:rPr>
          <w:t>量</w:t>
        </w:r>
        <w:r w:rsidR="00F967BA">
          <w:rPr>
            <w:rStyle w:val="affff6"/>
            <w:rFonts w:hint="eastAsia"/>
          </w:rPr>
          <w:t>保证</w:t>
        </w:r>
        <w:r w:rsidR="00F967BA">
          <w:tab/>
        </w:r>
        <w:r w:rsidR="00F967BA">
          <w:fldChar w:fldCharType="begin"/>
        </w:r>
        <w:r w:rsidR="00F967BA">
          <w:instrText xml:space="preserve"> PAGEREF _Toc168578110 \h </w:instrText>
        </w:r>
        <w:r w:rsidR="00F967BA">
          <w:fldChar w:fldCharType="separate"/>
        </w:r>
        <w:r w:rsidR="00F967BA">
          <w:t>7</w:t>
        </w:r>
        <w:r w:rsidR="00F967BA">
          <w:fldChar w:fldCharType="end"/>
        </w:r>
      </w:hyperlink>
    </w:p>
    <w:p w14:paraId="4BC06187" w14:textId="77777777" w:rsidR="00E95708" w:rsidRDefault="00C3238F">
      <w:pPr>
        <w:pStyle w:val="10"/>
        <w:tabs>
          <w:tab w:val="right" w:leader="dot" w:pos="9344"/>
        </w:tabs>
        <w:rPr>
          <w:rFonts w:asciiTheme="minorHAnsi" w:eastAsiaTheme="minorEastAsia" w:hAnsiTheme="minorHAnsi" w:cstheme="minorBidi"/>
          <w:szCs w:val="22"/>
        </w:rPr>
      </w:pPr>
      <w:hyperlink w:anchor="_Toc168578111" w:history="1">
        <w:r w:rsidR="00F967BA">
          <w:rPr>
            <w:rStyle w:val="affff6"/>
          </w:rPr>
          <w:t xml:space="preserve">9 </w:t>
        </w:r>
        <w:r w:rsidR="00F967BA">
          <w:rPr>
            <w:rStyle w:val="affff6"/>
            <w:rFonts w:hint="eastAsia"/>
          </w:rPr>
          <w:t xml:space="preserve"> 贮存</w:t>
        </w:r>
        <w:r w:rsidR="00F967BA">
          <w:tab/>
        </w:r>
        <w:r w:rsidR="00F967BA">
          <w:fldChar w:fldCharType="begin"/>
        </w:r>
        <w:r w:rsidR="00F967BA">
          <w:instrText xml:space="preserve"> PAGEREF _Toc168578111 \h </w:instrText>
        </w:r>
        <w:r w:rsidR="00F967BA">
          <w:fldChar w:fldCharType="separate"/>
        </w:r>
        <w:r w:rsidR="00F967BA">
          <w:t>7</w:t>
        </w:r>
        <w:r w:rsidR="00F967BA">
          <w:fldChar w:fldCharType="end"/>
        </w:r>
      </w:hyperlink>
    </w:p>
    <w:p w14:paraId="2E6A46DE" w14:textId="77777777" w:rsidR="00E95708" w:rsidRDefault="00C3238F">
      <w:pPr>
        <w:pStyle w:val="10"/>
        <w:tabs>
          <w:tab w:val="right" w:leader="dot" w:pos="9344"/>
        </w:tabs>
        <w:rPr>
          <w:rFonts w:asciiTheme="minorHAnsi" w:eastAsiaTheme="minorEastAsia" w:hAnsiTheme="minorHAnsi" w:cstheme="minorBidi"/>
          <w:szCs w:val="22"/>
        </w:rPr>
      </w:pPr>
      <w:hyperlink w:anchor="_Toc168578112" w:history="1">
        <w:r w:rsidR="00F967BA">
          <w:rPr>
            <w:rStyle w:val="affff6"/>
          </w:rPr>
          <w:t xml:space="preserve">10 </w:t>
        </w:r>
        <w:r w:rsidR="00F967BA">
          <w:rPr>
            <w:rStyle w:val="affff6"/>
            <w:rFonts w:hint="eastAsia"/>
          </w:rPr>
          <w:t xml:space="preserve"> 标识</w:t>
        </w:r>
        <w:r w:rsidR="00F967BA">
          <w:tab/>
        </w:r>
        <w:r w:rsidR="00F967BA">
          <w:fldChar w:fldCharType="begin"/>
        </w:r>
        <w:r w:rsidR="00F967BA">
          <w:instrText xml:space="preserve"> PAGEREF _Toc168578112 \h </w:instrText>
        </w:r>
        <w:r w:rsidR="00F967BA">
          <w:fldChar w:fldCharType="separate"/>
        </w:r>
        <w:r w:rsidR="00F967BA">
          <w:t>7</w:t>
        </w:r>
        <w:r w:rsidR="00F967BA">
          <w:fldChar w:fldCharType="end"/>
        </w:r>
      </w:hyperlink>
    </w:p>
    <w:p w14:paraId="3E2D8FC9" w14:textId="77777777" w:rsidR="00E95708" w:rsidRDefault="00C3238F">
      <w:pPr>
        <w:pStyle w:val="10"/>
        <w:tabs>
          <w:tab w:val="right" w:leader="dot" w:pos="9344"/>
        </w:tabs>
        <w:rPr>
          <w:rFonts w:asciiTheme="minorHAnsi" w:eastAsiaTheme="minorEastAsia" w:hAnsiTheme="minorHAnsi" w:cstheme="minorBidi"/>
          <w:szCs w:val="22"/>
        </w:rPr>
      </w:pPr>
      <w:hyperlink w:anchor="_Toc168578113" w:history="1">
        <w:r w:rsidR="00F967BA">
          <w:rPr>
            <w:rStyle w:val="affff6"/>
          </w:rPr>
          <w:t xml:space="preserve">11 </w:t>
        </w:r>
        <w:r w:rsidR="00F967BA">
          <w:rPr>
            <w:rStyle w:val="affff6"/>
            <w:rFonts w:hint="eastAsia"/>
          </w:rPr>
          <w:t xml:space="preserve"> 标志与标签</w:t>
        </w:r>
        <w:r w:rsidR="00F967BA">
          <w:tab/>
        </w:r>
        <w:r w:rsidR="00F967BA">
          <w:fldChar w:fldCharType="begin"/>
        </w:r>
        <w:r w:rsidR="00F967BA">
          <w:instrText xml:space="preserve"> PAGEREF _Toc168578113 \h </w:instrText>
        </w:r>
        <w:r w:rsidR="00F967BA">
          <w:fldChar w:fldCharType="separate"/>
        </w:r>
        <w:r w:rsidR="00F967BA">
          <w:t>8</w:t>
        </w:r>
        <w:r w:rsidR="00F967BA">
          <w:fldChar w:fldCharType="end"/>
        </w:r>
      </w:hyperlink>
    </w:p>
    <w:p w14:paraId="74F1E364" w14:textId="77777777" w:rsidR="00E95708" w:rsidRDefault="00C3238F">
      <w:pPr>
        <w:pStyle w:val="10"/>
        <w:tabs>
          <w:tab w:val="right" w:leader="dot" w:pos="9344"/>
        </w:tabs>
        <w:rPr>
          <w:rFonts w:asciiTheme="minorHAnsi" w:eastAsiaTheme="minorEastAsia" w:hAnsiTheme="minorHAnsi" w:cstheme="minorBidi"/>
          <w:szCs w:val="22"/>
        </w:rPr>
      </w:pPr>
      <w:hyperlink w:anchor="_Toc168578114" w:history="1">
        <w:r w:rsidR="00F967BA">
          <w:rPr>
            <w:rStyle w:val="affff6"/>
            <w:rFonts w:hint="eastAsia"/>
          </w:rPr>
          <w:t>附录A（规范性）</w:t>
        </w:r>
        <w:r w:rsidR="00F967BA">
          <w:rPr>
            <w:rStyle w:val="affff6"/>
          </w:rPr>
          <w:t xml:space="preserve">  </w:t>
        </w:r>
        <w:r w:rsidR="00F967BA">
          <w:rPr>
            <w:rStyle w:val="affff6"/>
            <w:rFonts w:hint="eastAsia"/>
          </w:rPr>
          <w:t>接头力的测定</w:t>
        </w:r>
        <w:r w:rsidR="00F967BA">
          <w:tab/>
        </w:r>
        <w:r w:rsidR="00F967BA">
          <w:fldChar w:fldCharType="begin"/>
        </w:r>
        <w:r w:rsidR="00F967BA">
          <w:instrText xml:space="preserve"> PAGEREF _Toc168578114 \h </w:instrText>
        </w:r>
        <w:r w:rsidR="00F967BA">
          <w:fldChar w:fldCharType="separate"/>
        </w:r>
        <w:r w:rsidR="00F967BA">
          <w:t>9</w:t>
        </w:r>
        <w:r w:rsidR="00F967BA">
          <w:fldChar w:fldCharType="end"/>
        </w:r>
      </w:hyperlink>
    </w:p>
    <w:p w14:paraId="7EAD5734" w14:textId="77777777" w:rsidR="00E95708" w:rsidRDefault="00C3238F">
      <w:pPr>
        <w:pStyle w:val="23"/>
        <w:rPr>
          <w:rFonts w:asciiTheme="minorHAnsi" w:eastAsiaTheme="minorEastAsia" w:hAnsiTheme="minorHAnsi" w:cstheme="minorBidi"/>
          <w:szCs w:val="22"/>
        </w:rPr>
      </w:pPr>
      <w:hyperlink w:anchor="_Toc168578115" w:history="1">
        <w:r w:rsidR="00F967BA">
          <w:rPr>
            <w:rStyle w:val="affff6"/>
          </w:rPr>
          <w:t xml:space="preserve">A.1 </w:t>
        </w:r>
        <w:r w:rsidR="00F967BA">
          <w:rPr>
            <w:rStyle w:val="affff6"/>
            <w:rFonts w:hint="eastAsia"/>
          </w:rPr>
          <w:t xml:space="preserve"> 原理</w:t>
        </w:r>
        <w:r w:rsidR="00F967BA">
          <w:tab/>
        </w:r>
        <w:r w:rsidR="00F967BA">
          <w:fldChar w:fldCharType="begin"/>
        </w:r>
        <w:r w:rsidR="00F967BA">
          <w:instrText xml:space="preserve"> PAGEREF _Toc168578115 \h </w:instrText>
        </w:r>
        <w:r w:rsidR="00F967BA">
          <w:fldChar w:fldCharType="separate"/>
        </w:r>
        <w:r w:rsidR="00F967BA">
          <w:t>9</w:t>
        </w:r>
        <w:r w:rsidR="00F967BA">
          <w:fldChar w:fldCharType="end"/>
        </w:r>
      </w:hyperlink>
    </w:p>
    <w:p w14:paraId="5AF76B09" w14:textId="77777777" w:rsidR="00E95708" w:rsidRDefault="00C3238F">
      <w:pPr>
        <w:pStyle w:val="23"/>
        <w:rPr>
          <w:rFonts w:asciiTheme="minorHAnsi" w:eastAsiaTheme="minorEastAsia" w:hAnsiTheme="minorHAnsi" w:cstheme="minorBidi"/>
          <w:szCs w:val="22"/>
        </w:rPr>
      </w:pPr>
      <w:hyperlink w:anchor="_Toc168578116" w:history="1">
        <w:r w:rsidR="00F967BA">
          <w:rPr>
            <w:rStyle w:val="affff6"/>
          </w:rPr>
          <w:t xml:space="preserve">A.2 </w:t>
        </w:r>
        <w:r w:rsidR="00F967BA">
          <w:rPr>
            <w:rStyle w:val="affff6"/>
            <w:rFonts w:hint="eastAsia"/>
          </w:rPr>
          <w:t xml:space="preserve"> 试样</w:t>
        </w:r>
        <w:r w:rsidR="00F967BA">
          <w:tab/>
        </w:r>
        <w:r w:rsidR="00F967BA">
          <w:fldChar w:fldCharType="begin"/>
        </w:r>
        <w:r w:rsidR="00F967BA">
          <w:instrText xml:space="preserve"> PAGEREF _Toc168578116 \h </w:instrText>
        </w:r>
        <w:r w:rsidR="00F967BA">
          <w:fldChar w:fldCharType="separate"/>
        </w:r>
        <w:r w:rsidR="00F967BA">
          <w:t>9</w:t>
        </w:r>
        <w:r w:rsidR="00F967BA">
          <w:fldChar w:fldCharType="end"/>
        </w:r>
      </w:hyperlink>
    </w:p>
    <w:p w14:paraId="60D22FEE" w14:textId="77777777" w:rsidR="00E95708" w:rsidRDefault="00C3238F">
      <w:pPr>
        <w:pStyle w:val="23"/>
        <w:rPr>
          <w:rFonts w:asciiTheme="minorHAnsi" w:eastAsiaTheme="minorEastAsia" w:hAnsiTheme="minorHAnsi" w:cstheme="minorBidi"/>
          <w:szCs w:val="22"/>
        </w:rPr>
      </w:pPr>
      <w:hyperlink w:anchor="_Toc168578117" w:history="1">
        <w:r w:rsidR="00F967BA">
          <w:rPr>
            <w:rStyle w:val="affff6"/>
          </w:rPr>
          <w:t xml:space="preserve">A.3 </w:t>
        </w:r>
        <w:r w:rsidR="00F967BA">
          <w:rPr>
            <w:rStyle w:val="affff6"/>
            <w:rFonts w:hint="eastAsia"/>
          </w:rPr>
          <w:t xml:space="preserve"> 程序</w:t>
        </w:r>
        <w:r w:rsidR="00F967BA">
          <w:tab/>
        </w:r>
        <w:r w:rsidR="00F967BA">
          <w:fldChar w:fldCharType="begin"/>
        </w:r>
        <w:r w:rsidR="00F967BA">
          <w:instrText xml:space="preserve"> PAGEREF _Toc168578117 \h </w:instrText>
        </w:r>
        <w:r w:rsidR="00F967BA">
          <w:fldChar w:fldCharType="separate"/>
        </w:r>
        <w:r w:rsidR="00F967BA">
          <w:t>9</w:t>
        </w:r>
        <w:r w:rsidR="00F967BA">
          <w:fldChar w:fldCharType="end"/>
        </w:r>
      </w:hyperlink>
    </w:p>
    <w:p w14:paraId="7A859A5E" w14:textId="77777777" w:rsidR="00E95708" w:rsidRDefault="00C3238F">
      <w:pPr>
        <w:pStyle w:val="10"/>
        <w:tabs>
          <w:tab w:val="right" w:leader="dot" w:pos="9344"/>
        </w:tabs>
        <w:rPr>
          <w:rFonts w:asciiTheme="minorHAnsi" w:eastAsiaTheme="minorEastAsia" w:hAnsiTheme="minorHAnsi" w:cstheme="minorBidi"/>
          <w:szCs w:val="22"/>
        </w:rPr>
      </w:pPr>
      <w:hyperlink w:anchor="_Toc168578118" w:history="1">
        <w:r w:rsidR="00F967BA">
          <w:rPr>
            <w:rStyle w:val="affff6"/>
            <w:rFonts w:hint="eastAsia"/>
          </w:rPr>
          <w:t>附录B（资料性）</w:t>
        </w:r>
        <w:r w:rsidR="00F967BA">
          <w:rPr>
            <w:rStyle w:val="affff6"/>
          </w:rPr>
          <w:t xml:space="preserve">  </w:t>
        </w:r>
        <w:r w:rsidR="00F967BA">
          <w:rPr>
            <w:rStyle w:val="affff6"/>
            <w:rFonts w:hint="eastAsia"/>
          </w:rPr>
          <w:t>质量保证</w:t>
        </w:r>
        <w:r w:rsidR="00F967BA">
          <w:tab/>
        </w:r>
        <w:r w:rsidR="00F967BA">
          <w:fldChar w:fldCharType="begin"/>
        </w:r>
        <w:r w:rsidR="00F967BA">
          <w:instrText xml:space="preserve"> PAGEREF _Toc168578118 \h </w:instrText>
        </w:r>
        <w:r w:rsidR="00F967BA">
          <w:fldChar w:fldCharType="separate"/>
        </w:r>
        <w:r w:rsidR="00F967BA">
          <w:t>10</w:t>
        </w:r>
        <w:r w:rsidR="00F967BA">
          <w:fldChar w:fldCharType="end"/>
        </w:r>
      </w:hyperlink>
    </w:p>
    <w:p w14:paraId="72801157" w14:textId="77777777" w:rsidR="00E95708" w:rsidRDefault="00C3238F">
      <w:pPr>
        <w:pStyle w:val="23"/>
        <w:rPr>
          <w:rFonts w:asciiTheme="minorHAnsi" w:eastAsiaTheme="minorEastAsia" w:hAnsiTheme="minorHAnsi" w:cstheme="minorBidi"/>
          <w:szCs w:val="22"/>
        </w:rPr>
      </w:pPr>
      <w:hyperlink w:anchor="_Toc168578119" w:history="1">
        <w:r w:rsidR="00F967BA">
          <w:rPr>
            <w:rStyle w:val="affff6"/>
          </w:rPr>
          <w:t xml:space="preserve">B.1 </w:t>
        </w:r>
        <w:r w:rsidR="00F967BA">
          <w:rPr>
            <w:rStyle w:val="affff6"/>
            <w:rFonts w:hint="eastAsia"/>
          </w:rPr>
          <w:t xml:space="preserve"> 型式检验</w:t>
        </w:r>
        <w:r w:rsidR="00F967BA">
          <w:tab/>
        </w:r>
        <w:r w:rsidR="00F967BA">
          <w:fldChar w:fldCharType="begin"/>
        </w:r>
        <w:r w:rsidR="00F967BA">
          <w:instrText xml:space="preserve"> PAGEREF _Toc168578119 \h </w:instrText>
        </w:r>
        <w:r w:rsidR="00F967BA">
          <w:fldChar w:fldCharType="separate"/>
        </w:r>
        <w:r w:rsidR="00F967BA">
          <w:t>10</w:t>
        </w:r>
        <w:r w:rsidR="00F967BA">
          <w:fldChar w:fldCharType="end"/>
        </w:r>
      </w:hyperlink>
    </w:p>
    <w:p w14:paraId="362626ED" w14:textId="77777777" w:rsidR="00E95708" w:rsidRDefault="00C3238F">
      <w:pPr>
        <w:pStyle w:val="23"/>
        <w:rPr>
          <w:rFonts w:asciiTheme="minorHAnsi" w:eastAsiaTheme="minorEastAsia" w:hAnsiTheme="minorHAnsi" w:cstheme="minorBidi"/>
          <w:szCs w:val="22"/>
        </w:rPr>
      </w:pPr>
      <w:hyperlink w:anchor="_Toc168578120" w:history="1">
        <w:r w:rsidR="00F967BA">
          <w:rPr>
            <w:rStyle w:val="affff6"/>
          </w:rPr>
          <w:t xml:space="preserve">B.2 </w:t>
        </w:r>
        <w:r w:rsidR="00F967BA">
          <w:rPr>
            <w:rStyle w:val="affff6"/>
            <w:rFonts w:hint="eastAsia"/>
          </w:rPr>
          <w:t xml:space="preserve"> 控制试验</w:t>
        </w:r>
        <w:r w:rsidR="00F967BA">
          <w:tab/>
        </w:r>
        <w:r w:rsidR="00F967BA">
          <w:fldChar w:fldCharType="begin"/>
        </w:r>
        <w:r w:rsidR="00F967BA">
          <w:instrText xml:space="preserve"> PAGEREF _Toc168578120 \h </w:instrText>
        </w:r>
        <w:r w:rsidR="00F967BA">
          <w:fldChar w:fldCharType="separate"/>
        </w:r>
        <w:r w:rsidR="00F967BA">
          <w:t>10</w:t>
        </w:r>
        <w:r w:rsidR="00F967BA">
          <w:fldChar w:fldCharType="end"/>
        </w:r>
      </w:hyperlink>
    </w:p>
    <w:p w14:paraId="70B0105C" w14:textId="77777777" w:rsidR="00E95708" w:rsidRDefault="00C3238F">
      <w:pPr>
        <w:pStyle w:val="23"/>
        <w:rPr>
          <w:rFonts w:asciiTheme="minorHAnsi" w:eastAsiaTheme="minorEastAsia" w:hAnsiTheme="minorHAnsi" w:cstheme="minorBidi"/>
          <w:szCs w:val="22"/>
        </w:rPr>
      </w:pPr>
      <w:hyperlink w:anchor="_Toc168578121" w:history="1">
        <w:r w:rsidR="00F967BA">
          <w:rPr>
            <w:rStyle w:val="affff6"/>
          </w:rPr>
          <w:t xml:space="preserve">B.3 </w:t>
        </w:r>
        <w:r w:rsidR="00F967BA">
          <w:rPr>
            <w:rStyle w:val="affff6"/>
            <w:rFonts w:hint="eastAsia"/>
          </w:rPr>
          <w:t xml:space="preserve"> 产品控制试验的抽样</w:t>
        </w:r>
        <w:r w:rsidR="00F967BA">
          <w:tab/>
        </w:r>
        <w:r w:rsidR="00F967BA">
          <w:fldChar w:fldCharType="begin"/>
        </w:r>
        <w:r w:rsidR="00F967BA">
          <w:instrText xml:space="preserve"> PAGEREF _Toc168578121 \h </w:instrText>
        </w:r>
        <w:r w:rsidR="00F967BA">
          <w:fldChar w:fldCharType="separate"/>
        </w:r>
        <w:r w:rsidR="00F967BA">
          <w:t>10</w:t>
        </w:r>
        <w:r w:rsidR="00F967BA">
          <w:fldChar w:fldCharType="end"/>
        </w:r>
      </w:hyperlink>
    </w:p>
    <w:p w14:paraId="2D709774" w14:textId="77777777" w:rsidR="00E95708" w:rsidRDefault="00C3238F">
      <w:pPr>
        <w:pStyle w:val="10"/>
        <w:tabs>
          <w:tab w:val="right" w:leader="dot" w:pos="9344"/>
        </w:tabs>
        <w:rPr>
          <w:rFonts w:asciiTheme="minorHAnsi" w:eastAsiaTheme="minorEastAsia" w:hAnsiTheme="minorHAnsi" w:cstheme="minorBidi"/>
          <w:szCs w:val="22"/>
        </w:rPr>
      </w:pPr>
      <w:hyperlink w:anchor="_Toc168578122" w:history="1">
        <w:r w:rsidR="00F967BA">
          <w:rPr>
            <w:rStyle w:val="affff6"/>
            <w:rFonts w:hint="eastAsia"/>
          </w:rPr>
          <w:t>附录C（资料性）</w:t>
        </w:r>
        <w:r w:rsidR="00F967BA">
          <w:rPr>
            <w:rStyle w:val="affff6"/>
          </w:rPr>
          <w:t xml:space="preserve">  </w:t>
        </w:r>
        <w:r w:rsidR="00F967BA">
          <w:rPr>
            <w:rStyle w:val="affff6"/>
            <w:rFonts w:hint="eastAsia"/>
          </w:rPr>
          <w:t>密封圈的贮存指南</w:t>
        </w:r>
        <w:r w:rsidR="00F967BA">
          <w:tab/>
        </w:r>
        <w:r w:rsidR="00F967BA">
          <w:fldChar w:fldCharType="begin"/>
        </w:r>
        <w:r w:rsidR="00F967BA">
          <w:instrText xml:space="preserve"> PAGEREF _Toc168578122 \h </w:instrText>
        </w:r>
        <w:r w:rsidR="00F967BA">
          <w:fldChar w:fldCharType="separate"/>
        </w:r>
        <w:r w:rsidR="00F967BA">
          <w:t>11</w:t>
        </w:r>
        <w:r w:rsidR="00F967BA">
          <w:fldChar w:fldCharType="end"/>
        </w:r>
      </w:hyperlink>
    </w:p>
    <w:p w14:paraId="536F04B2" w14:textId="77777777" w:rsidR="00E95708" w:rsidRDefault="00C3238F">
      <w:pPr>
        <w:pStyle w:val="10"/>
        <w:tabs>
          <w:tab w:val="right" w:leader="dot" w:pos="9344"/>
        </w:tabs>
        <w:rPr>
          <w:rFonts w:asciiTheme="minorHAnsi" w:eastAsiaTheme="minorEastAsia" w:hAnsiTheme="minorHAnsi" w:cstheme="minorBidi"/>
          <w:szCs w:val="22"/>
        </w:rPr>
      </w:pPr>
      <w:hyperlink w:anchor="_Toc168578123" w:history="1">
        <w:r w:rsidR="00F967BA">
          <w:rPr>
            <w:rStyle w:val="affff6"/>
            <w:rFonts w:hint="eastAsia"/>
          </w:rPr>
          <w:t>附录D（资料性）</w:t>
        </w:r>
        <w:r w:rsidR="00F967BA">
          <w:rPr>
            <w:rStyle w:val="affff6"/>
          </w:rPr>
          <w:t xml:space="preserve">  </w:t>
        </w:r>
        <w:r w:rsidR="00F967BA">
          <w:rPr>
            <w:rStyle w:val="affff6"/>
            <w:rFonts w:hint="eastAsia"/>
          </w:rPr>
          <w:t>关于</w:t>
        </w:r>
        <w:r w:rsidR="00F967BA">
          <w:rPr>
            <w:rStyle w:val="affff6"/>
          </w:rPr>
          <w:t>6.3</w:t>
        </w:r>
        <w:r w:rsidR="00F967BA">
          <w:rPr>
            <w:rStyle w:val="affff6"/>
            <w:rFonts w:hint="eastAsia"/>
          </w:rPr>
          <w:t>中寿命推算的备注</w:t>
        </w:r>
        <w:r w:rsidR="00F967BA">
          <w:tab/>
        </w:r>
        <w:r w:rsidR="00F967BA">
          <w:fldChar w:fldCharType="begin"/>
        </w:r>
        <w:r w:rsidR="00F967BA">
          <w:instrText xml:space="preserve"> PAGEREF _Toc168578123 \h </w:instrText>
        </w:r>
        <w:r w:rsidR="00F967BA">
          <w:fldChar w:fldCharType="separate"/>
        </w:r>
        <w:r w:rsidR="00F967BA">
          <w:t>12</w:t>
        </w:r>
        <w:r w:rsidR="00F967BA">
          <w:fldChar w:fldCharType="end"/>
        </w:r>
      </w:hyperlink>
    </w:p>
    <w:p w14:paraId="65140C69" w14:textId="77777777" w:rsidR="00E95708" w:rsidRDefault="00C3238F">
      <w:pPr>
        <w:pStyle w:val="10"/>
        <w:tabs>
          <w:tab w:val="right" w:leader="dot" w:pos="9344"/>
        </w:tabs>
        <w:rPr>
          <w:rFonts w:asciiTheme="minorHAnsi" w:eastAsiaTheme="minorEastAsia" w:hAnsiTheme="minorHAnsi" w:cstheme="minorBidi"/>
          <w:szCs w:val="22"/>
        </w:rPr>
      </w:pPr>
      <w:hyperlink w:anchor="_Toc168578124" w:history="1">
        <w:r w:rsidR="00F967BA">
          <w:rPr>
            <w:rStyle w:val="affff6"/>
            <w:rFonts w:hint="eastAsia"/>
          </w:rPr>
          <w:t>参考文献</w:t>
        </w:r>
        <w:r w:rsidR="00F967BA">
          <w:tab/>
        </w:r>
        <w:r w:rsidR="00F967BA">
          <w:fldChar w:fldCharType="begin"/>
        </w:r>
        <w:r w:rsidR="00F967BA">
          <w:instrText xml:space="preserve"> PAGEREF _Toc168578124 \h </w:instrText>
        </w:r>
        <w:r w:rsidR="00F967BA">
          <w:fldChar w:fldCharType="separate"/>
        </w:r>
        <w:r w:rsidR="00F967BA">
          <w:t>13</w:t>
        </w:r>
        <w:r w:rsidR="00F967BA">
          <w:fldChar w:fldCharType="end"/>
        </w:r>
      </w:hyperlink>
    </w:p>
    <w:p w14:paraId="4D2CF9A0" w14:textId="77777777" w:rsidR="00E95708" w:rsidRDefault="00F967BA">
      <w:pPr>
        <w:pStyle w:val="affffff4"/>
        <w:spacing w:after="468"/>
        <w:sectPr w:rsidR="00E95708">
          <w:headerReference w:type="even" r:id="rId15"/>
          <w:headerReference w:type="default" r:id="rId16"/>
          <w:footerReference w:type="even" r:id="rId17"/>
          <w:footerReference w:type="default" r:id="rId18"/>
          <w:pgSz w:w="11906" w:h="16838"/>
          <w:pgMar w:top="1928" w:right="1134" w:bottom="1134" w:left="1134" w:header="1418" w:footer="1134" w:gutter="284"/>
          <w:pgNumType w:fmt="upperRoman" w:start="1"/>
          <w:cols w:space="425"/>
          <w:formProt w:val="0"/>
          <w:docGrid w:type="lines" w:linePitch="312"/>
        </w:sectPr>
      </w:pPr>
      <w:r>
        <w:fldChar w:fldCharType="end"/>
      </w:r>
    </w:p>
    <w:p w14:paraId="51715507" w14:textId="77777777" w:rsidR="00E95708" w:rsidRDefault="00F967BA">
      <w:pPr>
        <w:pStyle w:val="a6"/>
        <w:spacing w:before="900" w:after="468"/>
      </w:pPr>
      <w:bookmarkStart w:id="21" w:name="_Toc168578081"/>
      <w:bookmarkStart w:id="22" w:name="BookMark2"/>
      <w:bookmarkEnd w:id="19"/>
      <w:r>
        <w:rPr>
          <w:spacing w:val="320"/>
        </w:rPr>
        <w:lastRenderedPageBreak/>
        <w:t>前</w:t>
      </w:r>
      <w:r>
        <w:t>言</w:t>
      </w:r>
      <w:bookmarkEnd w:id="20"/>
      <w:bookmarkEnd w:id="21"/>
    </w:p>
    <w:p w14:paraId="03D7C896" w14:textId="77777777" w:rsidR="00E95708" w:rsidRDefault="00F967BA">
      <w:pPr>
        <w:pStyle w:val="afffff"/>
        <w:ind w:firstLine="420"/>
      </w:pPr>
      <w:r>
        <w:rPr>
          <w:rFonts w:hint="eastAsia"/>
        </w:rPr>
        <w:t>本文件按照GB/T 1.1—2020《标准化工作导则  第1部分：标准化文件的结构和起草规则》的规定起草。</w:t>
      </w:r>
    </w:p>
    <w:p w14:paraId="0836CA35" w14:textId="77777777" w:rsidR="00E95708" w:rsidRDefault="00F967BA">
      <w:pPr>
        <w:pStyle w:val="afffff"/>
        <w:ind w:firstLine="420"/>
      </w:pPr>
      <w:r>
        <w:rPr>
          <w:rFonts w:hint="eastAsia"/>
        </w:rPr>
        <w:t>本文件代替GB/T 21873-2008《橡胶密封件 给、排水管及污水管道用接口密封圈 材料规范》，与GB/T 21873-2008相比，除结构调整和编辑性改动外，主要的技术变化如下：</w:t>
      </w:r>
    </w:p>
    <w:p w14:paraId="4C03F99C" w14:textId="3DC93DF4" w:rsidR="00E95708" w:rsidRDefault="008B7485">
      <w:pPr>
        <w:pStyle w:val="afffff"/>
        <w:numPr>
          <w:ilvl w:val="0"/>
          <w:numId w:val="33"/>
        </w:numPr>
        <w:ind w:firstLineChars="0"/>
      </w:pPr>
      <w:r>
        <w:rPr>
          <w:rFonts w:hint="eastAsia"/>
        </w:rPr>
        <w:t xml:space="preserve"> </w:t>
      </w:r>
      <w:r w:rsidR="00F967BA">
        <w:rPr>
          <w:rFonts w:hint="eastAsia"/>
        </w:rPr>
        <w:t>“对水质的影响”规定了具体要求，即“应符合有关国家标准规定”改为“应符合GB/T 17219的规定</w:t>
      </w:r>
      <w:bookmarkStart w:id="23" w:name="OLE_LINK1"/>
      <w:r w:rsidR="00C379AF" w:rsidRPr="008B7485">
        <w:rPr>
          <w:rFonts w:hint="eastAsia"/>
        </w:rPr>
        <w:t>和国家相关规范要求</w:t>
      </w:r>
      <w:r w:rsidR="00C379AF">
        <w:rPr>
          <w:rFonts w:hint="eastAsia"/>
        </w:rPr>
        <w:t>。</w:t>
      </w:r>
      <w:bookmarkEnd w:id="23"/>
      <w:r w:rsidR="00F967BA">
        <w:rPr>
          <w:rFonts w:hint="eastAsia"/>
        </w:rPr>
        <w:t>” （见</w:t>
      </w:r>
      <w:r w:rsidR="00F967BA">
        <w:t>5.2，</w:t>
      </w:r>
      <w:r w:rsidR="00F967BA">
        <w:rPr>
          <w:rFonts w:hint="eastAsia"/>
        </w:rPr>
        <w:t>2</w:t>
      </w:r>
      <w:r w:rsidR="00F967BA">
        <w:t>008</w:t>
      </w:r>
      <w:r w:rsidR="00FC2726">
        <w:rPr>
          <w:rFonts w:hint="eastAsia"/>
        </w:rPr>
        <w:t>年</w:t>
      </w:r>
      <w:r w:rsidR="00F967BA">
        <w:t>版</w:t>
      </w:r>
      <w:r w:rsidR="00F967BA">
        <w:rPr>
          <w:rFonts w:hint="eastAsia"/>
        </w:rPr>
        <w:t>4</w:t>
      </w:r>
      <w:r w:rsidR="00F967BA">
        <w:t>.1.2</w:t>
      </w:r>
      <w:r w:rsidR="00F967BA">
        <w:rPr>
          <w:rFonts w:hint="eastAsia"/>
        </w:rPr>
        <w:t>）；</w:t>
      </w:r>
    </w:p>
    <w:p w14:paraId="4F8BB13C" w14:textId="7ACB7D12" w:rsidR="00E95708" w:rsidRDefault="00F967BA">
      <w:pPr>
        <w:pStyle w:val="afffff"/>
        <w:numPr>
          <w:ilvl w:val="0"/>
          <w:numId w:val="33"/>
        </w:numPr>
        <w:ind w:firstLineChars="0"/>
      </w:pPr>
      <w:r>
        <w:rPr>
          <w:rFonts w:hint="eastAsia"/>
        </w:rPr>
        <w:t>“微生物的破坏”规定了具体要求，即：“试验方法和要求应符合有关国家相关标准的规定”改为“长霉程度应符合HG/T 4301-2012规定的9.3表2中不大于</w:t>
      </w:r>
      <w:r w:rsidRPr="005160FC">
        <w:rPr>
          <w:rFonts w:hint="eastAsia"/>
        </w:rPr>
        <w:t>2</w:t>
      </w:r>
      <w:r>
        <w:rPr>
          <w:rFonts w:hint="eastAsia"/>
        </w:rPr>
        <w:t>级的要求”(见</w:t>
      </w:r>
      <w:r>
        <w:t>5.3,2008</w:t>
      </w:r>
      <w:r w:rsidR="00FC2726">
        <w:rPr>
          <w:rFonts w:hint="eastAsia"/>
        </w:rPr>
        <w:t>年</w:t>
      </w:r>
      <w:r>
        <w:t>版</w:t>
      </w:r>
      <w:r>
        <w:rPr>
          <w:rFonts w:hint="eastAsia"/>
        </w:rPr>
        <w:t>4</w:t>
      </w:r>
      <w:r>
        <w:t>.1.3</w:t>
      </w:r>
      <w:r>
        <w:rPr>
          <w:rFonts w:hint="eastAsia"/>
        </w:rPr>
        <w:t>)；</w:t>
      </w:r>
    </w:p>
    <w:p w14:paraId="3D1B234A" w14:textId="77777777" w:rsidR="00E95708" w:rsidRDefault="00F967BA">
      <w:pPr>
        <w:pStyle w:val="afffff"/>
        <w:numPr>
          <w:ilvl w:val="0"/>
          <w:numId w:val="33"/>
        </w:numPr>
        <w:ind w:firstLineChars="0"/>
      </w:pPr>
      <w:r>
        <w:rPr>
          <w:rFonts w:hint="eastAsia"/>
        </w:rPr>
        <w:t>增加了“可选要求”中“寿命推算（LT型）”的内容及要求（见</w:t>
      </w:r>
      <w:r>
        <w:t>6.3</w:t>
      </w:r>
      <w:r>
        <w:rPr>
          <w:rFonts w:hint="eastAsia"/>
        </w:rPr>
        <w:t>、6</w:t>
      </w:r>
      <w:r>
        <w:t>.4</w:t>
      </w:r>
      <w:r>
        <w:rPr>
          <w:rFonts w:hint="eastAsia"/>
        </w:rPr>
        <w:t>）；</w:t>
      </w:r>
    </w:p>
    <w:p w14:paraId="55259537" w14:textId="77777777" w:rsidR="00E95708" w:rsidRDefault="00F967BA">
      <w:pPr>
        <w:pStyle w:val="afffff"/>
        <w:numPr>
          <w:ilvl w:val="0"/>
          <w:numId w:val="33"/>
        </w:numPr>
        <w:ind w:firstLineChars="0"/>
      </w:pPr>
      <w:r>
        <w:t>增加了密封圈标识中关于密封圈</w:t>
      </w:r>
      <w:r>
        <w:rPr>
          <w:rFonts w:hint="eastAsia"/>
        </w:rPr>
        <w:t>识别代码的</w:t>
      </w:r>
      <w:r>
        <w:t>应用类型</w:t>
      </w:r>
      <w:r>
        <w:rPr>
          <w:rFonts w:hint="eastAsia"/>
        </w:rPr>
        <w:t>W</w:t>
      </w:r>
      <w:r>
        <w:t>A＋、</w:t>
      </w:r>
      <w:r>
        <w:rPr>
          <w:rFonts w:hint="eastAsia"/>
        </w:rPr>
        <w:t>W</w:t>
      </w:r>
      <w:r>
        <w:t>C＋和</w:t>
      </w:r>
      <w:r>
        <w:rPr>
          <w:rFonts w:hint="eastAsia"/>
        </w:rPr>
        <w:t>W</w:t>
      </w:r>
      <w:r>
        <w:t>G＋（见第</w:t>
      </w:r>
      <w:r>
        <w:rPr>
          <w:rFonts w:hint="eastAsia"/>
        </w:rPr>
        <w:t>1</w:t>
      </w:r>
      <w:r>
        <w:t>0章及表</w:t>
      </w:r>
      <w:r>
        <w:rPr>
          <w:rFonts w:hint="eastAsia"/>
        </w:rPr>
        <w:t>5</w:t>
      </w:r>
      <w:r>
        <w:t>）；</w:t>
      </w:r>
    </w:p>
    <w:p w14:paraId="1DDA35D3" w14:textId="41CFA123" w:rsidR="00E95708" w:rsidRDefault="00F967BA">
      <w:pPr>
        <w:pStyle w:val="afffff"/>
        <w:numPr>
          <w:ilvl w:val="0"/>
          <w:numId w:val="33"/>
        </w:numPr>
        <w:ind w:firstLineChars="0"/>
      </w:pPr>
      <w:r>
        <w:t>增加了密封圈标志标签中关于</w:t>
      </w:r>
      <w:r>
        <w:t>“</w:t>
      </w:r>
      <w:r>
        <w:t>密封圈寿命的测试</w:t>
      </w:r>
      <w:r>
        <w:t>”</w:t>
      </w:r>
      <w:r>
        <w:t>的内容（见第</w:t>
      </w:r>
      <w:r>
        <w:rPr>
          <w:rFonts w:hint="eastAsia"/>
        </w:rPr>
        <w:t>1</w:t>
      </w:r>
      <w:r>
        <w:t>1章f））</w:t>
      </w:r>
      <w:r w:rsidR="00E500B5">
        <w:rPr>
          <w:rFonts w:hint="eastAsia"/>
        </w:rPr>
        <w:t>。</w:t>
      </w:r>
    </w:p>
    <w:p w14:paraId="25CBA822" w14:textId="77777777" w:rsidR="00E95708" w:rsidRDefault="00F967BA">
      <w:pPr>
        <w:pStyle w:val="afffff"/>
        <w:ind w:firstLine="420"/>
      </w:pPr>
      <w:r>
        <w:rPr>
          <w:rFonts w:hint="eastAsia"/>
        </w:rPr>
        <w:t>本文件修改采用ISO 4633:2023《橡胶密封件 给、排水管及污水管道用接口密封圈 材料规范》。</w:t>
      </w:r>
    </w:p>
    <w:p w14:paraId="10FDDF98" w14:textId="77777777" w:rsidR="00E95708" w:rsidRDefault="00F967BA">
      <w:pPr>
        <w:pStyle w:val="afffff"/>
        <w:ind w:firstLine="420"/>
      </w:pPr>
      <w:r>
        <w:t>本文件与ISO 4633:2023的技术差异及其原因如下：</w:t>
      </w:r>
    </w:p>
    <w:p w14:paraId="76778961" w14:textId="0A430516" w:rsidR="00E95708" w:rsidRDefault="00F967BA" w:rsidP="00E7719C">
      <w:pPr>
        <w:pStyle w:val="af2"/>
      </w:pPr>
      <w:r>
        <w:rPr>
          <w:rFonts w:hint="eastAsia"/>
        </w:rPr>
        <w:t>增加了规范性引用文件G</w:t>
      </w:r>
      <w:r>
        <w:t>B/T 17219</w:t>
      </w:r>
      <w:r>
        <w:rPr>
          <w:rFonts w:hint="eastAsia"/>
        </w:rPr>
        <w:t xml:space="preserve"> </w:t>
      </w:r>
      <w:r>
        <w:t>,</w:t>
      </w:r>
      <w:r>
        <w:rPr>
          <w:rFonts w:hint="eastAsia"/>
        </w:rPr>
        <w:t>“对水质的影响”规定了具体要求，即“材料应符合有关国家标准规定”改为“其要求应符合GB/T 17219的规定</w:t>
      </w:r>
      <w:r w:rsidR="00C379AF" w:rsidRPr="008B7485">
        <w:rPr>
          <w:rFonts w:hint="eastAsia"/>
        </w:rPr>
        <w:t>和国家相关规范要求</w:t>
      </w:r>
      <w:r w:rsidR="00C379AF">
        <w:rPr>
          <w:rFonts w:hint="eastAsia"/>
        </w:rPr>
        <w:t>。</w:t>
      </w:r>
      <w:r>
        <w:rPr>
          <w:rFonts w:hint="eastAsia"/>
        </w:rPr>
        <w:t>” （见5.2），以适应我国的技术条件；</w:t>
      </w:r>
    </w:p>
    <w:p w14:paraId="62DE5329" w14:textId="77777777" w:rsidR="00E95708" w:rsidRPr="00E7719C" w:rsidRDefault="00F967BA" w:rsidP="00E7719C">
      <w:pPr>
        <w:pStyle w:val="af2"/>
      </w:pPr>
      <w:r w:rsidRPr="00E7719C">
        <w:t>增加了规范性引用文件HG/T 4301-2012</w:t>
      </w:r>
      <w:r w:rsidRPr="00E7719C">
        <w:rPr>
          <w:rFonts w:hint="eastAsia"/>
        </w:rPr>
        <w:t xml:space="preserve"> ，“微生物的破坏”规定了具体要求，即：“试验方法和要求应符合有关国家相关标准的规定”改为“长霉程度应符合HG/T 4301-2012规定的9.3表2中不大于2级的要求”(见5.3)，以适应我国的技术条件；</w:t>
      </w:r>
    </w:p>
    <w:p w14:paraId="06292EBB" w14:textId="77777777" w:rsidR="00E95708" w:rsidRDefault="00F967BA" w:rsidP="00E7719C">
      <w:pPr>
        <w:pStyle w:val="af2"/>
      </w:pPr>
      <w:r>
        <w:rPr>
          <w:rFonts w:hint="eastAsia"/>
        </w:rPr>
        <w:t>用规范性引用的GB/T 3672.1替换了ISO 3302-1（见5.4），以适应我国的技术条件；</w:t>
      </w:r>
    </w:p>
    <w:p w14:paraId="74F25F72" w14:textId="77777777" w:rsidR="00E95708" w:rsidRDefault="00F967BA" w:rsidP="00E7719C">
      <w:pPr>
        <w:pStyle w:val="af2"/>
      </w:pPr>
      <w:r>
        <w:rPr>
          <w:rFonts w:hint="eastAsia"/>
        </w:rPr>
        <w:t>用规范性引用的GB/T 6031替换了ISO 48-2（见5.6 ），以适应我国的技术条件；</w:t>
      </w:r>
    </w:p>
    <w:p w14:paraId="11449C5E" w14:textId="77777777" w:rsidR="00E95708" w:rsidRDefault="00F967BA" w:rsidP="00E7719C">
      <w:pPr>
        <w:pStyle w:val="af2"/>
      </w:pPr>
      <w:r>
        <w:rPr>
          <w:rFonts w:hint="eastAsia"/>
        </w:rPr>
        <w:t>用规范性引用的</w:t>
      </w:r>
      <w:r>
        <w:t>GB/T 528替换了ISO 37（见</w:t>
      </w:r>
      <w:r>
        <w:rPr>
          <w:rFonts w:hint="eastAsia"/>
        </w:rPr>
        <w:t>5</w:t>
      </w:r>
      <w:r>
        <w:t>.7），</w:t>
      </w:r>
      <w:r>
        <w:rPr>
          <w:rFonts w:hint="eastAsia"/>
        </w:rPr>
        <w:t>以适应我国的技术条件；</w:t>
      </w:r>
    </w:p>
    <w:p w14:paraId="102F70AF" w14:textId="77777777" w:rsidR="00E95708" w:rsidRDefault="00F967BA" w:rsidP="00E7719C">
      <w:pPr>
        <w:pStyle w:val="af2"/>
      </w:pPr>
      <w:r>
        <w:rPr>
          <w:rFonts w:hint="eastAsia"/>
        </w:rPr>
        <w:t>用规范性引用的GB/T 7759.1-2015替换了ISO 815-1：2019（见5.8.2、6.3.3），以适应我国的技术条件；</w:t>
      </w:r>
    </w:p>
    <w:p w14:paraId="07029556" w14:textId="77777777" w:rsidR="00E95708" w:rsidRDefault="00F967BA" w:rsidP="00E7719C">
      <w:pPr>
        <w:pStyle w:val="af2"/>
      </w:pPr>
      <w:r>
        <w:rPr>
          <w:rFonts w:hint="eastAsia"/>
        </w:rPr>
        <w:t>用规范性引用的GB/T 7759.2替换了ISO 815-2（见5.8.3及表4），以适应我国的技术条件；</w:t>
      </w:r>
    </w:p>
    <w:p w14:paraId="0927BAB8" w14:textId="77777777" w:rsidR="00E95708" w:rsidRDefault="00F967BA" w:rsidP="00E7719C">
      <w:pPr>
        <w:pStyle w:val="af2"/>
      </w:pPr>
      <w:r>
        <w:rPr>
          <w:rFonts w:hint="eastAsia"/>
        </w:rPr>
        <w:t>用规范性引用的GB/T 3512-2014替换了ISO 188:2023（见5.9），以适应我国的技术条件；</w:t>
      </w:r>
    </w:p>
    <w:p w14:paraId="5432DA57" w14:textId="77777777" w:rsidR="00E95708" w:rsidRDefault="00F967BA" w:rsidP="00E7719C">
      <w:pPr>
        <w:pStyle w:val="af2"/>
      </w:pPr>
      <w:r>
        <w:rPr>
          <w:rFonts w:hint="eastAsia"/>
        </w:rPr>
        <w:t xml:space="preserve">用规范性引用的GB/T </w:t>
      </w:r>
      <w:r>
        <w:t>1685-2008</w:t>
      </w:r>
      <w:r>
        <w:rPr>
          <w:rFonts w:hint="eastAsia"/>
        </w:rPr>
        <w:t xml:space="preserve">替换了ISO </w:t>
      </w:r>
      <w:r>
        <w:t>3384-1：</w:t>
      </w:r>
      <w:r>
        <w:rPr>
          <w:rFonts w:hint="eastAsia"/>
        </w:rPr>
        <w:t>2</w:t>
      </w:r>
      <w:r>
        <w:t>019</w:t>
      </w:r>
      <w:r>
        <w:rPr>
          <w:rFonts w:hint="eastAsia"/>
        </w:rPr>
        <w:t>（见5</w:t>
      </w:r>
      <w:r>
        <w:t>.10</w:t>
      </w:r>
      <w:r>
        <w:rPr>
          <w:rFonts w:hint="eastAsia"/>
        </w:rPr>
        <w:t>、</w:t>
      </w:r>
      <w:r>
        <w:t>6.3.2</w:t>
      </w:r>
      <w:r>
        <w:rPr>
          <w:rFonts w:hint="eastAsia"/>
        </w:rPr>
        <w:t>），以适应我国的技术条件；</w:t>
      </w:r>
    </w:p>
    <w:p w14:paraId="3DEF2FF8" w14:textId="77777777" w:rsidR="00E95708" w:rsidRDefault="00F967BA" w:rsidP="00E7719C">
      <w:pPr>
        <w:pStyle w:val="af2"/>
      </w:pPr>
      <w:r>
        <w:rPr>
          <w:rFonts w:hint="eastAsia"/>
        </w:rPr>
        <w:t>用规范性引用的GB/T 7762替换了ISO 1431-1（见5.12），以适应我国的技术条件；</w:t>
      </w:r>
    </w:p>
    <w:p w14:paraId="1C101A4F" w14:textId="77777777" w:rsidR="00E95708" w:rsidRDefault="00F967BA" w:rsidP="00E7719C">
      <w:pPr>
        <w:pStyle w:val="af2"/>
      </w:pPr>
      <w:r>
        <w:rPr>
          <w:rFonts w:hint="eastAsia"/>
        </w:rPr>
        <w:t>用规范性引用的GB/T 12832替换了ISO 3387（见6.1及表4），以适应我国的技术条件；</w:t>
      </w:r>
    </w:p>
    <w:p w14:paraId="30CDFAAD" w14:textId="77777777" w:rsidR="00E95708" w:rsidRDefault="00F967BA" w:rsidP="00E7719C">
      <w:pPr>
        <w:pStyle w:val="af2"/>
      </w:pPr>
      <w:r>
        <w:rPr>
          <w:rFonts w:hint="eastAsia"/>
        </w:rPr>
        <w:t xml:space="preserve">用规范性引用的GB/T </w:t>
      </w:r>
      <w:r>
        <w:t>1690</w:t>
      </w:r>
      <w:r>
        <w:rPr>
          <w:rFonts w:hint="eastAsia"/>
        </w:rPr>
        <w:t xml:space="preserve">替换了ISO </w:t>
      </w:r>
      <w:r>
        <w:t>1817</w:t>
      </w:r>
      <w:r>
        <w:rPr>
          <w:rFonts w:hint="eastAsia"/>
        </w:rPr>
        <w:t>（见6</w:t>
      </w:r>
      <w:r>
        <w:t>.2及表</w:t>
      </w:r>
      <w:r>
        <w:rPr>
          <w:rFonts w:hint="eastAsia"/>
        </w:rPr>
        <w:t>4），以适应我国的技术条件；</w:t>
      </w:r>
    </w:p>
    <w:p w14:paraId="69169E9B" w14:textId="77777777" w:rsidR="00E95708" w:rsidRDefault="00F967BA" w:rsidP="00E7719C">
      <w:pPr>
        <w:pStyle w:val="af2"/>
      </w:pPr>
      <w:r>
        <w:rPr>
          <w:rFonts w:hint="eastAsia"/>
        </w:rPr>
        <w:t>用规范性引用的GB/T 20028替换了ISO 11346（见6.3及表4），以适应我国的技术条件；</w:t>
      </w:r>
    </w:p>
    <w:p w14:paraId="23CF7F65" w14:textId="48B5FBB6" w:rsidR="00E95708" w:rsidRDefault="00F967BA" w:rsidP="00E7719C">
      <w:pPr>
        <w:pStyle w:val="af2"/>
      </w:pPr>
      <w:r>
        <w:rPr>
          <w:rFonts w:hint="eastAsia"/>
        </w:rPr>
        <w:t xml:space="preserve">用规范性引用的GB/T </w:t>
      </w:r>
      <w:r>
        <w:t>2941</w:t>
      </w:r>
      <w:r>
        <w:rPr>
          <w:rFonts w:hint="eastAsia"/>
        </w:rPr>
        <w:t xml:space="preserve">替换了ISO </w:t>
      </w:r>
      <w:r>
        <w:t>23529</w:t>
      </w:r>
      <w:r>
        <w:rPr>
          <w:rFonts w:hint="eastAsia"/>
        </w:rPr>
        <w:t>（见7</w:t>
      </w:r>
      <w:r>
        <w:t>.1</w:t>
      </w:r>
      <w:r>
        <w:rPr>
          <w:rFonts w:hint="eastAsia"/>
        </w:rPr>
        <w:t>），以适应我国的技术条件</w:t>
      </w:r>
      <w:r w:rsidR="00D46075">
        <w:rPr>
          <w:rFonts w:hint="eastAsia"/>
        </w:rPr>
        <w:t>；</w:t>
      </w:r>
    </w:p>
    <w:p w14:paraId="68B991B9" w14:textId="1C6F7141" w:rsidR="00D46075" w:rsidRPr="003A288B" w:rsidRDefault="00D46075" w:rsidP="00E7719C">
      <w:pPr>
        <w:pStyle w:val="af2"/>
      </w:pPr>
      <w:r w:rsidRPr="003A288B">
        <w:t>用</w:t>
      </w:r>
      <w:r w:rsidRPr="003A288B">
        <w:rPr>
          <w:rFonts w:hint="eastAsia"/>
        </w:rPr>
        <w:t>GB/T 9871-2008 替换了</w:t>
      </w:r>
      <w:r w:rsidRPr="003A288B">
        <w:t>ISO 6914:2021,并将参考引用更改为规范性引用（见</w:t>
      </w:r>
      <w:r w:rsidRPr="003A288B">
        <w:rPr>
          <w:rFonts w:hint="eastAsia"/>
        </w:rPr>
        <w:t>5</w:t>
      </w:r>
      <w:r w:rsidRPr="003A288B">
        <w:t>.10及参考文献），</w:t>
      </w:r>
      <w:r w:rsidRPr="003A288B">
        <w:rPr>
          <w:rFonts w:hint="eastAsia"/>
        </w:rPr>
        <w:t>以适应我国的技术条件；</w:t>
      </w:r>
    </w:p>
    <w:p w14:paraId="088650D5" w14:textId="116452F8" w:rsidR="00D46075" w:rsidRPr="003A288B" w:rsidRDefault="00D46075" w:rsidP="00E7719C">
      <w:pPr>
        <w:pStyle w:val="af2"/>
      </w:pPr>
      <w:r w:rsidRPr="003A288B">
        <w:rPr>
          <w:rFonts w:hint="eastAsia"/>
        </w:rPr>
        <w:lastRenderedPageBreak/>
        <w:t>用</w:t>
      </w:r>
      <w:r w:rsidRPr="003A288B">
        <w:t>GB/T 42279-2022</w:t>
      </w:r>
      <w:r w:rsidRPr="003A288B">
        <w:rPr>
          <w:rFonts w:hint="eastAsia"/>
        </w:rPr>
        <w:t xml:space="preserve">替换了ISO </w:t>
      </w:r>
      <w:r w:rsidRPr="003A288B">
        <w:t>2285</w:t>
      </w:r>
      <w:r w:rsidRPr="003A288B">
        <w:rPr>
          <w:rFonts w:hint="eastAsia"/>
        </w:rPr>
        <w:t>:20</w:t>
      </w:r>
      <w:r w:rsidRPr="003A288B">
        <w:t>19</w:t>
      </w:r>
      <w:r w:rsidRPr="003A288B">
        <w:rPr>
          <w:rFonts w:hint="eastAsia"/>
        </w:rPr>
        <w:t>,并将参考引用更改为规范性引用（见5</w:t>
      </w:r>
      <w:r w:rsidRPr="003A288B">
        <w:t>.8.2及参考文献</w:t>
      </w:r>
      <w:r w:rsidRPr="003A288B">
        <w:rPr>
          <w:rFonts w:hint="eastAsia"/>
        </w:rPr>
        <w:t>），以适应我国的技术条件。</w:t>
      </w:r>
    </w:p>
    <w:p w14:paraId="6A570C6C" w14:textId="77777777" w:rsidR="00E95708" w:rsidRDefault="00F967BA">
      <w:pPr>
        <w:pStyle w:val="afffff"/>
        <w:ind w:firstLine="420"/>
      </w:pPr>
      <w:r>
        <w:rPr>
          <w:rFonts w:hint="eastAsia"/>
        </w:rPr>
        <w:t>本文件做了下列编辑性改动：</w:t>
      </w:r>
    </w:p>
    <w:p w14:paraId="2884770F" w14:textId="77777777" w:rsidR="00E95708" w:rsidRDefault="00F967BA">
      <w:pPr>
        <w:pStyle w:val="afffff"/>
        <w:ind w:firstLine="420"/>
      </w:pPr>
      <w:r>
        <w:rPr>
          <w:rFonts w:hint="eastAsia"/>
        </w:rPr>
        <w:t>——为了符合GB/T 1.1的规定，臭氧浓度由“</w:t>
      </w:r>
      <w:proofErr w:type="spellStart"/>
      <w:r>
        <w:rPr>
          <w:rFonts w:hint="eastAsia"/>
        </w:rPr>
        <w:t>pphm</w:t>
      </w:r>
      <w:proofErr w:type="spellEnd"/>
      <w:r>
        <w:rPr>
          <w:rFonts w:hint="eastAsia"/>
        </w:rPr>
        <w:t>”改为“10</w:t>
      </w:r>
      <w:r>
        <w:rPr>
          <w:rFonts w:hint="eastAsia"/>
          <w:vertAlign w:val="superscript"/>
        </w:rPr>
        <w:t>-8</w:t>
      </w:r>
      <w:r>
        <w:rPr>
          <w:rFonts w:hint="eastAsia"/>
        </w:rPr>
        <w:t>”（见5</w:t>
      </w:r>
      <w:r>
        <w:t>.12</w:t>
      </w:r>
      <w:r>
        <w:rPr>
          <w:rFonts w:hint="eastAsia"/>
        </w:rPr>
        <w:t>）；</w:t>
      </w:r>
    </w:p>
    <w:p w14:paraId="7CD83C88" w14:textId="77777777" w:rsidR="00E95708" w:rsidRDefault="00F967BA">
      <w:pPr>
        <w:pStyle w:val="afffff"/>
        <w:ind w:firstLine="420"/>
        <w:rPr>
          <w:color w:val="FF0000"/>
        </w:rPr>
      </w:pPr>
      <w:r>
        <w:rPr>
          <w:rFonts w:hint="eastAsia"/>
        </w:rPr>
        <w:t>——</w:t>
      </w:r>
      <w:r>
        <w:t>参考文献由相应的国标代替</w:t>
      </w:r>
      <w:r>
        <w:rPr>
          <w:rFonts w:hint="eastAsia"/>
        </w:rPr>
        <w:t>I</w:t>
      </w:r>
      <w:r>
        <w:t>SO标准。</w:t>
      </w:r>
    </w:p>
    <w:p w14:paraId="777F2F4F" w14:textId="77777777" w:rsidR="00C3238F" w:rsidRDefault="00C3238F">
      <w:pPr>
        <w:pStyle w:val="afffff"/>
        <w:ind w:firstLine="420"/>
      </w:pPr>
      <w:r w:rsidRPr="0091681B">
        <w:rPr>
          <w:rFonts w:hint="eastAsia"/>
        </w:rPr>
        <w:t>请注意本文件的某些内容可能涉及专利。本文件的发布机构不承担识别专利的责任。</w:t>
      </w:r>
    </w:p>
    <w:p w14:paraId="0E97358E" w14:textId="6546F464" w:rsidR="00E95708" w:rsidRDefault="00F967BA">
      <w:pPr>
        <w:pStyle w:val="afffff"/>
        <w:ind w:firstLine="420"/>
      </w:pPr>
      <w:r>
        <w:rPr>
          <w:rFonts w:hint="eastAsia"/>
        </w:rPr>
        <w:t>本文件由中国石油和化学工业联合会提出。</w:t>
      </w:r>
    </w:p>
    <w:p w14:paraId="59EE3DB5" w14:textId="77777777" w:rsidR="00E95708" w:rsidRDefault="00F967BA">
      <w:pPr>
        <w:pStyle w:val="afffff"/>
        <w:ind w:firstLine="420"/>
      </w:pPr>
      <w:r>
        <w:rPr>
          <w:rFonts w:hint="eastAsia"/>
        </w:rPr>
        <w:t>本文件由全国橡胶与橡胶制品标准化技术委员会密封制品分技术委员会（SAC/TC35/</w:t>
      </w:r>
      <w:r>
        <w:t>SC3</w:t>
      </w:r>
      <w:r>
        <w:rPr>
          <w:rFonts w:hint="eastAsia"/>
        </w:rPr>
        <w:t>）归口。</w:t>
      </w:r>
    </w:p>
    <w:p w14:paraId="23C240A4" w14:textId="6E1A828E" w:rsidR="00E95708" w:rsidRDefault="00F967BA" w:rsidP="008F59C7">
      <w:pPr>
        <w:pStyle w:val="afffff"/>
        <w:ind w:firstLine="420"/>
      </w:pPr>
      <w:r>
        <w:rPr>
          <w:rFonts w:hint="eastAsia"/>
        </w:rPr>
        <w:t>本文件主要起草单位：马鞍山宏力橡胶制品有限公司、新兴铸管股份有限公司、天津市际华橡胶制品有限公司、</w:t>
      </w:r>
      <w:proofErr w:type="gramStart"/>
      <w:r>
        <w:rPr>
          <w:rFonts w:hint="eastAsia"/>
        </w:rPr>
        <w:t>际华橡胶</w:t>
      </w:r>
      <w:proofErr w:type="gramEnd"/>
      <w:r>
        <w:rPr>
          <w:rFonts w:hint="eastAsia"/>
        </w:rPr>
        <w:t>工业有限公司、四川道弘新材料</w:t>
      </w:r>
      <w:r w:rsidR="00C3238F">
        <w:rPr>
          <w:rFonts w:hint="eastAsia"/>
        </w:rPr>
        <w:t>股份</w:t>
      </w:r>
      <w:r>
        <w:rPr>
          <w:rFonts w:hint="eastAsia"/>
        </w:rPr>
        <w:t>有限公司、西北橡胶塑料研究设计院有限公司、国铭铸管股份有限公司、山东省国铭输水件橡胶制品有限公司、安徽省庐江县华益橡胶制品有限公司、河北友联橡胶制品有限公司、铁岭五星密封研究所有限公司、日丰企业（佛山）有限公司、四川</w:t>
      </w:r>
      <w:r w:rsidR="008F59C7">
        <w:rPr>
          <w:rFonts w:hint="eastAsia"/>
        </w:rPr>
        <w:t>佳世特橡胶</w:t>
      </w:r>
      <w:r>
        <w:rPr>
          <w:rFonts w:hint="eastAsia"/>
        </w:rPr>
        <w:t>有限公司、连云港中</w:t>
      </w:r>
      <w:proofErr w:type="gramStart"/>
      <w:r>
        <w:rPr>
          <w:rFonts w:hint="eastAsia"/>
        </w:rPr>
        <w:t>复连众复合材料</w:t>
      </w:r>
      <w:proofErr w:type="gramEnd"/>
      <w:r>
        <w:rPr>
          <w:rFonts w:hint="eastAsia"/>
        </w:rPr>
        <w:t>集团有限公司、镇江市双龙密封件材料有限公司、湖北飞歌科技股份有限公司、河北华亘科技有限公司、邢台市橡胶厂</w:t>
      </w:r>
      <w:r w:rsidR="008F59C7">
        <w:rPr>
          <w:rFonts w:hint="eastAsia"/>
        </w:rPr>
        <w:t>、厦门麦丰密封件有限公司、上海逸通科技股份有限公司</w:t>
      </w:r>
      <w:r>
        <w:rPr>
          <w:rFonts w:hint="eastAsia"/>
        </w:rPr>
        <w:t>。</w:t>
      </w:r>
    </w:p>
    <w:p w14:paraId="6E369F07" w14:textId="7866ECF0" w:rsidR="00E95708" w:rsidRDefault="00F967BA">
      <w:pPr>
        <w:pStyle w:val="afffff"/>
        <w:ind w:firstLine="420"/>
      </w:pPr>
      <w:r>
        <w:rPr>
          <w:rFonts w:hint="eastAsia"/>
        </w:rPr>
        <w:t>本文件主要起草人：高尚俊、王恩清、渠向江、周江帆、周武刚、舒本勤、王浩、赵迎新、葛洪兵、韩平、石峥、林细勇、严林、许华明、魏巍、王飞、李洋、靳建国、</w:t>
      </w:r>
      <w:r w:rsidR="008F59C7">
        <w:rPr>
          <w:rFonts w:hint="eastAsia"/>
        </w:rPr>
        <w:t>郑华安、江周明、</w:t>
      </w:r>
      <w:r>
        <w:t>黄良根、王颖</w:t>
      </w:r>
      <w:r>
        <w:rPr>
          <w:rFonts w:hint="eastAsia"/>
        </w:rPr>
        <w:t>、</w:t>
      </w:r>
      <w:r>
        <w:t>陈勇、徐晓辉、刘长森、李慧、葛子凡、李志有、尹文华、余周、张芳、刘玉科</w:t>
      </w:r>
      <w:r w:rsidR="008F59C7">
        <w:t>、</w:t>
      </w:r>
      <w:r w:rsidR="008F59C7">
        <w:rPr>
          <w:rFonts w:hint="eastAsia"/>
        </w:rPr>
        <w:t>李锦杰</w:t>
      </w:r>
      <w:r>
        <w:rPr>
          <w:rFonts w:hint="eastAsia"/>
        </w:rPr>
        <w:t>。</w:t>
      </w:r>
    </w:p>
    <w:p w14:paraId="407FCC60" w14:textId="77777777" w:rsidR="00E95708" w:rsidRDefault="00F967BA">
      <w:pPr>
        <w:pStyle w:val="afffff"/>
        <w:ind w:firstLine="420"/>
      </w:pPr>
      <w:r>
        <w:rPr>
          <w:rFonts w:hint="eastAsia"/>
        </w:rPr>
        <w:t>本文件2008年首次发布为GB/T 21873—2008，本次为第一次修订。</w:t>
      </w:r>
    </w:p>
    <w:p w14:paraId="01D04A08" w14:textId="77777777" w:rsidR="00E95708" w:rsidRDefault="00E95708">
      <w:pPr>
        <w:pStyle w:val="afffff"/>
        <w:ind w:firstLine="420"/>
      </w:pPr>
    </w:p>
    <w:p w14:paraId="2EB4CF80" w14:textId="77777777" w:rsidR="00E95708" w:rsidRDefault="00E95708">
      <w:pPr>
        <w:pStyle w:val="afffff"/>
        <w:ind w:firstLine="420"/>
      </w:pPr>
    </w:p>
    <w:p w14:paraId="69893CFD" w14:textId="77777777" w:rsidR="00E95708" w:rsidRDefault="00E95708">
      <w:pPr>
        <w:pStyle w:val="afffff"/>
        <w:ind w:firstLine="420"/>
      </w:pPr>
    </w:p>
    <w:p w14:paraId="50F59E6F" w14:textId="13D2AF2D" w:rsidR="00E95708" w:rsidRDefault="008F59C7" w:rsidP="008F59C7">
      <w:pPr>
        <w:pStyle w:val="afffff"/>
        <w:ind w:firstLine="420"/>
        <w:sectPr w:rsidR="00E95708">
          <w:headerReference w:type="even" r:id="rId19"/>
          <w:headerReference w:type="default" r:id="rId20"/>
          <w:footerReference w:type="even" r:id="rId21"/>
          <w:footerReference w:type="default" r:id="rId22"/>
          <w:pgSz w:w="11906" w:h="16838"/>
          <w:pgMar w:top="1928" w:right="1134" w:bottom="1134" w:left="1134" w:header="1418" w:footer="1134" w:gutter="284"/>
          <w:pgNumType w:fmt="upperRoman"/>
          <w:cols w:space="425"/>
          <w:formProt w:val="0"/>
          <w:docGrid w:type="lines" w:linePitch="312"/>
        </w:sectPr>
      </w:pPr>
      <w:r>
        <w:rPr>
          <w:rFonts w:hint="eastAsia"/>
        </w:rPr>
        <w:tab/>
      </w:r>
    </w:p>
    <w:p w14:paraId="79CBF112" w14:textId="77777777" w:rsidR="00E95708" w:rsidRDefault="00E95708">
      <w:pPr>
        <w:spacing w:line="20" w:lineRule="exact"/>
        <w:jc w:val="center"/>
        <w:rPr>
          <w:rFonts w:ascii="黑体" w:eastAsia="黑体" w:hAnsi="黑体"/>
          <w:sz w:val="32"/>
          <w:szCs w:val="32"/>
        </w:rPr>
      </w:pPr>
      <w:bookmarkStart w:id="24" w:name="BookMark4"/>
      <w:bookmarkEnd w:id="22"/>
    </w:p>
    <w:p w14:paraId="1FEC3D32" w14:textId="77777777" w:rsidR="00E95708" w:rsidRDefault="00E95708">
      <w:pPr>
        <w:spacing w:line="20" w:lineRule="exact"/>
        <w:jc w:val="center"/>
        <w:rPr>
          <w:rFonts w:ascii="黑体" w:eastAsia="黑体" w:hAnsi="黑体"/>
          <w:sz w:val="32"/>
          <w:szCs w:val="32"/>
        </w:rPr>
      </w:pPr>
    </w:p>
    <w:bookmarkStart w:id="25" w:name="NEW_STAND_NAME" w:displacedByCustomXml="next"/>
    <w:sdt>
      <w:sdtPr>
        <w:tag w:val="NEW_STAND_NAME"/>
        <w:id w:val="595910757"/>
        <w:lock w:val="sdtLocked"/>
        <w:placeholder>
          <w:docPart w:val="8B69F242FDF74AD78C580484E71BAB7A"/>
        </w:placeholder>
      </w:sdtPr>
      <w:sdtContent>
        <w:p w14:paraId="44F4722B" w14:textId="5B7DBCC0" w:rsidR="00E95708" w:rsidRDefault="00DC0F4E" w:rsidP="00DC0F4E">
          <w:pPr>
            <w:pStyle w:val="afffffffff2"/>
            <w:spacing w:beforeLines="182" w:before="567" w:afterLines="220" w:after="686"/>
          </w:pPr>
          <w:r>
            <w:rPr>
              <w:rFonts w:hint="eastAsia"/>
            </w:rPr>
            <w:t>橡胶密封件 给、排水管及污水管道用接口密封圈 材料规范</w:t>
          </w:r>
        </w:p>
      </w:sdtContent>
    </w:sdt>
    <w:p w14:paraId="70CCAEA4" w14:textId="77777777" w:rsidR="00E95708" w:rsidRDefault="00F967BA">
      <w:pPr>
        <w:pStyle w:val="affd"/>
        <w:numPr>
          <w:ilvl w:val="0"/>
          <w:numId w:val="0"/>
        </w:numPr>
        <w:spacing w:before="312" w:after="312"/>
      </w:pPr>
      <w:bookmarkStart w:id="26" w:name="_Toc168578082"/>
      <w:bookmarkStart w:id="27" w:name="_Toc168578030"/>
      <w:bookmarkEnd w:id="25"/>
      <w:r>
        <w:rPr>
          <w:rFonts w:hint="eastAsia"/>
        </w:rPr>
        <w:t>警告：使用本文件的人员应熟悉正常的实验室操作。本文件并不旨在解决与其使用相关的所有安全问题（如果有的话）。用户有责任制定适当的安全和健康实践。</w:t>
      </w:r>
      <w:bookmarkEnd w:id="26"/>
      <w:bookmarkEnd w:id="27"/>
    </w:p>
    <w:p w14:paraId="7754AD4E" w14:textId="77777777" w:rsidR="00E95708" w:rsidRDefault="00F967BA">
      <w:pPr>
        <w:pStyle w:val="affd"/>
        <w:spacing w:before="312" w:after="312"/>
      </w:pPr>
      <w:bookmarkStart w:id="28" w:name="_Toc168578031"/>
      <w:bookmarkStart w:id="29" w:name="_Toc168578083"/>
      <w:r>
        <w:rPr>
          <w:rFonts w:hint="eastAsia"/>
        </w:rPr>
        <w:t>范围</w:t>
      </w:r>
      <w:bookmarkEnd w:id="28"/>
      <w:bookmarkEnd w:id="29"/>
    </w:p>
    <w:p w14:paraId="0689808D" w14:textId="77777777" w:rsidR="00E95708" w:rsidRDefault="00F967BA">
      <w:pPr>
        <w:pStyle w:val="afffff"/>
        <w:ind w:firstLine="420"/>
      </w:pPr>
      <w:bookmarkStart w:id="30" w:name="_Toc24884212"/>
      <w:bookmarkStart w:id="31" w:name="_Toc17233334"/>
      <w:bookmarkStart w:id="32" w:name="_Toc24884219"/>
      <w:bookmarkStart w:id="33" w:name="_Toc26648466"/>
      <w:bookmarkStart w:id="34" w:name="_Toc17233326"/>
      <w:r>
        <w:rPr>
          <w:rFonts w:hint="eastAsia"/>
        </w:rPr>
        <w:t>本文件规定了下列管道用的硫化橡胶密封圈材料要求：</w:t>
      </w:r>
    </w:p>
    <w:p w14:paraId="64155466" w14:textId="77777777" w:rsidR="00E95708" w:rsidRDefault="00F967BA">
      <w:pPr>
        <w:pStyle w:val="af5"/>
      </w:pPr>
      <w:r>
        <w:rPr>
          <w:rFonts w:hint="eastAsia"/>
        </w:rPr>
        <w:t>冷饮用水（50℃以下）供应管；</w:t>
      </w:r>
    </w:p>
    <w:p w14:paraId="2153A938" w14:textId="77777777" w:rsidR="00E95708" w:rsidRDefault="00F967BA">
      <w:pPr>
        <w:pStyle w:val="af5"/>
      </w:pPr>
      <w:r>
        <w:rPr>
          <w:rFonts w:hint="eastAsia"/>
        </w:rPr>
        <w:t>排水、污水及雨水管（对连续流动水，工作温度在45℃以下；对间歇流动水，工作温度可达95℃）。</w:t>
      </w:r>
    </w:p>
    <w:p w14:paraId="218F8CDB" w14:textId="1258A67C" w:rsidR="00E95708" w:rsidRDefault="00F967BA">
      <w:pPr>
        <w:pStyle w:val="afffff"/>
        <w:ind w:firstLine="420"/>
      </w:pPr>
      <w:r>
        <w:rPr>
          <w:rFonts w:hint="eastAsia"/>
        </w:rPr>
        <w:t>本文件规定的各种密封圈的识别代码是根据密封圈的型式、用途及要求确定的。</w:t>
      </w:r>
    </w:p>
    <w:p w14:paraId="1B1B7A4A" w14:textId="1C673C00" w:rsidR="00E95708" w:rsidRDefault="00F967BA">
      <w:pPr>
        <w:pStyle w:val="afffff"/>
        <w:ind w:firstLine="420"/>
      </w:pPr>
      <w:r>
        <w:rPr>
          <w:rFonts w:hint="eastAsia"/>
        </w:rPr>
        <w:t>本文件对成品密封圈也规定了一般要求，对于特殊应用所需的额外要求应在相应的产品标准中规定。管道接口的密封性能与密封圈材料的性能、密封圈的几何形状及管接口的结构有关。如适用，本文件</w:t>
      </w:r>
      <w:r w:rsidR="00C3238F">
        <w:rPr>
          <w:rFonts w:hint="eastAsia"/>
        </w:rPr>
        <w:t>与</w:t>
      </w:r>
      <w:r>
        <w:rPr>
          <w:rFonts w:hint="eastAsia"/>
        </w:rPr>
        <w:t>规定管道接口工作性能的产品标准一起使用。</w:t>
      </w:r>
    </w:p>
    <w:p w14:paraId="082F1C5D" w14:textId="2DF62885" w:rsidR="00E95708" w:rsidRDefault="00F967BA">
      <w:pPr>
        <w:pStyle w:val="afffff"/>
        <w:ind w:firstLine="420"/>
      </w:pPr>
      <w:r>
        <w:rPr>
          <w:rFonts w:hint="eastAsia"/>
        </w:rPr>
        <w:t>本文件适用于包括铸铁管、钢管、陶瓷管、水泥管、钢筋水泥管、塑料管及玻璃纤维增强塑料管等所有管道接口密封圈。</w:t>
      </w:r>
    </w:p>
    <w:p w14:paraId="125FC719" w14:textId="77777777" w:rsidR="00E95708" w:rsidRDefault="00F967BA">
      <w:pPr>
        <w:pStyle w:val="afffff"/>
        <w:ind w:firstLine="420"/>
      </w:pPr>
      <w:r>
        <w:rPr>
          <w:rFonts w:hint="eastAsia"/>
        </w:rPr>
        <w:t>本文件适用于复合的或非复合的橡胶密封圈的弹性体</w:t>
      </w:r>
      <w:r w:rsidRPr="00564A51">
        <w:rPr>
          <w:rFonts w:hint="eastAsia"/>
          <w:color w:val="FF0000"/>
        </w:rPr>
        <w:t>部分</w:t>
      </w:r>
      <w:r>
        <w:rPr>
          <w:rFonts w:hint="eastAsia"/>
        </w:rPr>
        <w:t>。对于材料的硬度范围在76 IRHD-M～95 IRHD-M之间的复合密封圈，只有橡胶直接参与密封或要求密封圈长期稳定时才适用拉断伸长率、压缩永久变形及应力松弛等要求。</w:t>
      </w:r>
    </w:p>
    <w:p w14:paraId="7F65BD1B" w14:textId="15EB7B44" w:rsidR="00E95708" w:rsidRPr="00392294" w:rsidRDefault="00F967BA" w:rsidP="00392294">
      <w:pPr>
        <w:ind w:firstLineChars="200" w:firstLine="420"/>
        <w:rPr>
          <w:rFonts w:ascii="宋体" w:hAnsi="Times New Roman"/>
          <w:kern w:val="0"/>
          <w:szCs w:val="20"/>
        </w:rPr>
      </w:pPr>
      <w:r w:rsidRPr="00392294">
        <w:rPr>
          <w:rFonts w:ascii="宋体" w:hAnsi="Times New Roman" w:hint="eastAsia"/>
          <w:kern w:val="0"/>
          <w:szCs w:val="20"/>
        </w:rPr>
        <w:t>本文件</w:t>
      </w:r>
      <w:bookmarkStart w:id="35" w:name="OLE_LINK2"/>
      <w:r w:rsidRPr="00392294">
        <w:rPr>
          <w:rFonts w:ascii="宋体" w:hAnsi="Times New Roman" w:hint="eastAsia"/>
          <w:kern w:val="0"/>
          <w:szCs w:val="20"/>
        </w:rPr>
        <w:t>也适用于</w:t>
      </w:r>
      <w:bookmarkEnd w:id="35"/>
      <w:r w:rsidRPr="00392294">
        <w:rPr>
          <w:rFonts w:ascii="宋体" w:hAnsi="Times New Roman" w:hint="eastAsia"/>
          <w:kern w:val="0"/>
          <w:szCs w:val="20"/>
        </w:rPr>
        <w:t>由闭孔材料作为密封圈一部分而制成的接口密封圈。</w:t>
      </w:r>
    </w:p>
    <w:p w14:paraId="7D14A965" w14:textId="77777777" w:rsidR="00E95708" w:rsidRDefault="00F967BA">
      <w:pPr>
        <w:pStyle w:val="affd"/>
        <w:spacing w:before="312" w:after="312"/>
      </w:pPr>
      <w:bookmarkStart w:id="36" w:name="_Toc26986772"/>
      <w:bookmarkStart w:id="37" w:name="_Toc97190719"/>
      <w:bookmarkStart w:id="38" w:name="_Toc26986531"/>
      <w:bookmarkStart w:id="39" w:name="_Toc168578084"/>
      <w:bookmarkStart w:id="40" w:name="_Toc168578032"/>
      <w:bookmarkStart w:id="41" w:name="_Toc26718931"/>
      <w:r>
        <w:rPr>
          <w:rFonts w:hint="eastAsia"/>
        </w:rPr>
        <w:t>规范性引用文件</w:t>
      </w:r>
      <w:bookmarkEnd w:id="30"/>
      <w:bookmarkEnd w:id="31"/>
      <w:bookmarkEnd w:id="32"/>
      <w:bookmarkEnd w:id="33"/>
      <w:bookmarkEnd w:id="34"/>
      <w:bookmarkEnd w:id="36"/>
      <w:bookmarkEnd w:id="37"/>
      <w:bookmarkEnd w:id="38"/>
      <w:bookmarkEnd w:id="39"/>
      <w:bookmarkEnd w:id="40"/>
      <w:bookmarkEnd w:id="41"/>
    </w:p>
    <w:sdt>
      <w:sdtPr>
        <w:rPr>
          <w:rFonts w:hint="eastAsia"/>
        </w:rPr>
        <w:id w:val="715848253"/>
        <w:placeholder>
          <w:docPart w:val="5481184F9DE345E8B3D4D8B2A532FAF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1CB379CF" w14:textId="77777777" w:rsidR="00E95708" w:rsidRDefault="00F967BA">
          <w:pPr>
            <w:pStyle w:val="af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C54C641" w14:textId="77777777" w:rsidR="00E95708" w:rsidRDefault="00F967BA">
      <w:pPr>
        <w:widowControl/>
        <w:autoSpaceDE w:val="0"/>
        <w:autoSpaceDN w:val="0"/>
        <w:adjustRightInd/>
        <w:spacing w:line="240" w:lineRule="auto"/>
        <w:ind w:firstLineChars="200" w:firstLine="420"/>
        <w:rPr>
          <w:rFonts w:ascii="宋体" w:hAnsi="宋体"/>
          <w:kern w:val="0"/>
          <w:szCs w:val="20"/>
        </w:rPr>
      </w:pPr>
      <w:bookmarkStart w:id="42" w:name="_Hlk168173800"/>
      <w:r>
        <w:rPr>
          <w:rFonts w:ascii="宋体" w:hAnsi="宋体"/>
          <w:kern w:val="0"/>
          <w:szCs w:val="20"/>
        </w:rPr>
        <w:t>GB/T 528 硫化橡胶或热塑性橡胶 拉伸应力应变性能的测定（GB/T 528</w:t>
      </w:r>
      <w:r>
        <w:rPr>
          <w:rFonts w:ascii="宋体" w:hAnsi="宋体" w:hint="eastAsia"/>
          <w:kern w:val="0"/>
          <w:szCs w:val="20"/>
        </w:rPr>
        <w:t>-2009，</w:t>
      </w:r>
      <w:r w:rsidRPr="003217B1">
        <w:rPr>
          <w:rFonts w:ascii="宋体" w:hAnsi="宋体"/>
          <w:kern w:val="0"/>
          <w:szCs w:val="20"/>
        </w:rPr>
        <w:t>ISO 37:</w:t>
      </w:r>
      <w:r>
        <w:rPr>
          <w:rFonts w:ascii="宋体" w:hAnsi="宋体" w:hint="eastAsia"/>
          <w:kern w:val="0"/>
          <w:szCs w:val="20"/>
        </w:rPr>
        <w:t>2005，IDT）</w:t>
      </w:r>
    </w:p>
    <w:p w14:paraId="4B466D1A" w14:textId="07B26172" w:rsidR="00E95708" w:rsidRDefault="00F967BA">
      <w:pPr>
        <w:widowControl/>
        <w:autoSpaceDE w:val="0"/>
        <w:autoSpaceDN w:val="0"/>
        <w:adjustRightInd/>
        <w:spacing w:line="240" w:lineRule="auto"/>
        <w:ind w:firstLineChars="200" w:firstLine="420"/>
        <w:rPr>
          <w:rFonts w:ascii="宋体" w:hAnsi="Times New Roman"/>
          <w:kern w:val="0"/>
          <w:szCs w:val="20"/>
        </w:rPr>
      </w:pPr>
      <w:r>
        <w:rPr>
          <w:rFonts w:ascii="宋体" w:hAnsi="宋体"/>
          <w:kern w:val="0"/>
          <w:szCs w:val="20"/>
        </w:rPr>
        <w:t>GB/</w:t>
      </w:r>
      <w:r>
        <w:rPr>
          <w:rFonts w:ascii="宋体" w:hAnsi="Times New Roman"/>
          <w:kern w:val="0"/>
          <w:szCs w:val="20"/>
        </w:rPr>
        <w:t>T 1685</w:t>
      </w:r>
      <w:r>
        <w:rPr>
          <w:rFonts w:ascii="宋体" w:hAnsi="Times New Roman" w:hint="eastAsia"/>
          <w:kern w:val="0"/>
          <w:szCs w:val="20"/>
        </w:rPr>
        <w:t>-2008</w:t>
      </w:r>
      <w:r>
        <w:rPr>
          <w:rFonts w:ascii="宋体" w:hAnsi="Times New Roman"/>
          <w:kern w:val="0"/>
          <w:szCs w:val="20"/>
        </w:rPr>
        <w:t xml:space="preserve"> 硫化橡胶或热塑性橡胶 在常温和高温下压缩应力松弛的测定</w:t>
      </w:r>
      <w:r>
        <w:rPr>
          <w:rFonts w:ascii="宋体" w:hAnsi="Times New Roman" w:hint="eastAsia"/>
          <w:kern w:val="0"/>
          <w:szCs w:val="20"/>
        </w:rPr>
        <w:t>（</w:t>
      </w:r>
      <w:r w:rsidRPr="00D62D70">
        <w:rPr>
          <w:rFonts w:ascii="宋体" w:hAnsi="Times New Roman" w:hint="eastAsia"/>
          <w:kern w:val="0"/>
          <w:szCs w:val="20"/>
          <w:highlight w:val="yellow"/>
        </w:rPr>
        <w:t>ISO 3384</w:t>
      </w:r>
      <w:r w:rsidR="00D15238">
        <w:rPr>
          <w:rFonts w:ascii="宋体" w:hAnsi="Times New Roman" w:hint="eastAsia"/>
          <w:kern w:val="0"/>
          <w:szCs w:val="20"/>
        </w:rPr>
        <w:t>:</w:t>
      </w:r>
      <w:r w:rsidRPr="00D62D70">
        <w:rPr>
          <w:rFonts w:ascii="宋体" w:hAnsi="Times New Roman" w:hint="eastAsia"/>
          <w:color w:val="FF0000"/>
          <w:kern w:val="0"/>
          <w:szCs w:val="20"/>
        </w:rPr>
        <w:t>2005</w:t>
      </w:r>
      <w:r>
        <w:rPr>
          <w:rFonts w:ascii="宋体" w:hAnsi="Times New Roman" w:hint="eastAsia"/>
          <w:kern w:val="0"/>
          <w:szCs w:val="20"/>
        </w:rPr>
        <w:t>，MOD）</w:t>
      </w:r>
    </w:p>
    <w:p w14:paraId="67D44ED7" w14:textId="5437273E" w:rsidR="00E95708" w:rsidRDefault="00F967BA">
      <w:pPr>
        <w:widowControl/>
        <w:autoSpaceDE w:val="0"/>
        <w:autoSpaceDN w:val="0"/>
        <w:adjustRightInd/>
        <w:spacing w:line="240" w:lineRule="auto"/>
        <w:ind w:firstLineChars="200" w:firstLine="420"/>
        <w:rPr>
          <w:rFonts w:ascii="宋体" w:hAnsi="宋体"/>
          <w:kern w:val="0"/>
          <w:szCs w:val="20"/>
        </w:rPr>
      </w:pPr>
      <w:r>
        <w:rPr>
          <w:rFonts w:ascii="宋体" w:hAnsi="宋体" w:hint="eastAsia"/>
          <w:kern w:val="0"/>
          <w:szCs w:val="20"/>
        </w:rPr>
        <w:t>GB/T 1690 硫化橡胶耐液体试验方法（GB/T 1690-2010，</w:t>
      </w:r>
      <w:r w:rsidRPr="003217B1">
        <w:rPr>
          <w:rFonts w:ascii="宋体" w:hAnsi="宋体" w:hint="eastAsia"/>
          <w:kern w:val="0"/>
          <w:szCs w:val="20"/>
        </w:rPr>
        <w:t>ISO 1817</w:t>
      </w:r>
      <w:r w:rsidR="00D15238">
        <w:rPr>
          <w:rFonts w:ascii="宋体" w:hAnsi="宋体" w:hint="eastAsia"/>
          <w:kern w:val="0"/>
          <w:szCs w:val="20"/>
        </w:rPr>
        <w:t>:</w:t>
      </w:r>
      <w:r>
        <w:rPr>
          <w:rFonts w:ascii="宋体" w:hAnsi="宋体" w:hint="eastAsia"/>
          <w:kern w:val="0"/>
          <w:szCs w:val="20"/>
        </w:rPr>
        <w:t>2005，MOD)</w:t>
      </w:r>
    </w:p>
    <w:p w14:paraId="56E18A7C" w14:textId="77777777" w:rsidR="00E95708" w:rsidRDefault="00F967BA">
      <w:pPr>
        <w:widowControl/>
        <w:autoSpaceDE w:val="0"/>
        <w:autoSpaceDN w:val="0"/>
        <w:adjustRightInd/>
        <w:spacing w:line="240" w:lineRule="auto"/>
        <w:ind w:firstLineChars="200" w:firstLine="420"/>
        <w:rPr>
          <w:rFonts w:ascii="宋体" w:hAnsi="宋体"/>
          <w:kern w:val="0"/>
          <w:szCs w:val="20"/>
        </w:rPr>
      </w:pPr>
      <w:r>
        <w:rPr>
          <w:rFonts w:ascii="宋体" w:hAnsi="宋体" w:hint="eastAsia"/>
          <w:kern w:val="0"/>
          <w:szCs w:val="20"/>
        </w:rPr>
        <w:t>GB/T 2941 橡胶物理试验方法试样制备和调节的通用程序（GB/T 2941-20XX ，</w:t>
      </w:r>
      <w:r w:rsidRPr="00D62D70">
        <w:rPr>
          <w:rFonts w:ascii="宋体" w:hAnsi="宋体" w:hint="eastAsia"/>
          <w:kern w:val="0"/>
          <w:szCs w:val="20"/>
          <w:highlight w:val="yellow"/>
        </w:rPr>
        <w:t>ISO 23529</w:t>
      </w:r>
      <w:r>
        <w:rPr>
          <w:rFonts w:ascii="宋体" w:hAnsi="宋体" w:hint="eastAsia"/>
          <w:kern w:val="0"/>
          <w:szCs w:val="20"/>
        </w:rPr>
        <w:t>:2016，IDT）</w:t>
      </w:r>
      <w:bookmarkStart w:id="43" w:name="_Hlk168174010"/>
    </w:p>
    <w:p w14:paraId="258AA4F8" w14:textId="593DEEFE" w:rsidR="00E95708" w:rsidRDefault="00F967BA">
      <w:pPr>
        <w:widowControl/>
        <w:autoSpaceDE w:val="0"/>
        <w:autoSpaceDN w:val="0"/>
        <w:adjustRightInd/>
        <w:spacing w:line="240" w:lineRule="auto"/>
        <w:ind w:firstLineChars="200" w:firstLine="420"/>
        <w:rPr>
          <w:rFonts w:ascii="宋体" w:hAnsi="宋体"/>
          <w:kern w:val="0"/>
          <w:szCs w:val="20"/>
        </w:rPr>
      </w:pPr>
      <w:r>
        <w:rPr>
          <w:rFonts w:ascii="宋体" w:hAnsi="宋体"/>
          <w:kern w:val="0"/>
          <w:szCs w:val="20"/>
        </w:rPr>
        <w:t>GB/T 3512</w:t>
      </w:r>
      <w:r>
        <w:rPr>
          <w:rFonts w:ascii="宋体" w:hAnsi="宋体" w:hint="eastAsia"/>
          <w:kern w:val="0"/>
          <w:szCs w:val="20"/>
        </w:rPr>
        <w:t>-2014</w:t>
      </w:r>
      <w:r>
        <w:rPr>
          <w:rFonts w:ascii="宋体" w:hAnsi="宋体"/>
          <w:kern w:val="0"/>
          <w:szCs w:val="20"/>
        </w:rPr>
        <w:t xml:space="preserve"> 硫化橡胶或热塑性橡胶 热空气加速老化和耐热试验（</w:t>
      </w:r>
      <w:bookmarkStart w:id="44" w:name="OLE_LINK4"/>
      <w:r w:rsidRPr="00D62D70">
        <w:rPr>
          <w:rFonts w:ascii="宋体" w:hAnsi="宋体"/>
          <w:kern w:val="0"/>
          <w:szCs w:val="20"/>
          <w:highlight w:val="yellow"/>
        </w:rPr>
        <w:t>ISO 188</w:t>
      </w:r>
      <w:bookmarkEnd w:id="44"/>
      <w:r w:rsidR="00D15238">
        <w:rPr>
          <w:rFonts w:ascii="宋体" w:hAnsi="宋体" w:hint="eastAsia"/>
          <w:kern w:val="0"/>
          <w:szCs w:val="20"/>
        </w:rPr>
        <w:t>:</w:t>
      </w:r>
      <w:r w:rsidRPr="00D62D70">
        <w:rPr>
          <w:rFonts w:ascii="宋体" w:hAnsi="宋体" w:hint="eastAsia"/>
          <w:color w:val="FF0000"/>
          <w:kern w:val="0"/>
          <w:szCs w:val="20"/>
        </w:rPr>
        <w:t>2011</w:t>
      </w:r>
      <w:r>
        <w:rPr>
          <w:rFonts w:ascii="宋体" w:hAnsi="宋体" w:hint="eastAsia"/>
          <w:kern w:val="0"/>
          <w:szCs w:val="20"/>
        </w:rPr>
        <w:t>，IDT</w:t>
      </w:r>
      <w:r>
        <w:rPr>
          <w:rFonts w:ascii="宋体" w:hAnsi="宋体"/>
          <w:kern w:val="0"/>
          <w:szCs w:val="20"/>
        </w:rPr>
        <w:t>）</w:t>
      </w:r>
      <w:bookmarkEnd w:id="43"/>
    </w:p>
    <w:p w14:paraId="52E7837A" w14:textId="160B03E9" w:rsidR="00E95708" w:rsidRDefault="00F967BA">
      <w:pPr>
        <w:widowControl/>
        <w:autoSpaceDE w:val="0"/>
        <w:autoSpaceDN w:val="0"/>
        <w:adjustRightInd/>
        <w:spacing w:line="240" w:lineRule="auto"/>
        <w:ind w:firstLineChars="200" w:firstLine="420"/>
        <w:rPr>
          <w:rFonts w:ascii="宋体" w:hAnsi="宋体"/>
          <w:kern w:val="0"/>
          <w:szCs w:val="20"/>
        </w:rPr>
      </w:pPr>
      <w:r>
        <w:rPr>
          <w:rFonts w:ascii="宋体" w:hAnsi="宋体"/>
          <w:kern w:val="0"/>
          <w:szCs w:val="20"/>
        </w:rPr>
        <w:t xml:space="preserve">GB/T 3672.1 橡胶制品的公差 第1部分：尺寸公差（GB/T </w:t>
      </w:r>
      <w:r>
        <w:rPr>
          <w:rFonts w:ascii="宋体" w:hAnsi="宋体" w:hint="eastAsia"/>
          <w:kern w:val="0"/>
          <w:szCs w:val="20"/>
        </w:rPr>
        <w:t>3672.1</w:t>
      </w:r>
      <w:r>
        <w:rPr>
          <w:rFonts w:ascii="宋体" w:hAnsi="宋体"/>
          <w:kern w:val="0"/>
          <w:szCs w:val="20"/>
        </w:rPr>
        <w:t>-20XX</w:t>
      </w:r>
      <w:r>
        <w:rPr>
          <w:rFonts w:ascii="宋体" w:hAnsi="宋体" w:hint="eastAsia"/>
          <w:kern w:val="0"/>
          <w:szCs w:val="20"/>
        </w:rPr>
        <w:t>，</w:t>
      </w:r>
      <w:r w:rsidRPr="00D62D70">
        <w:rPr>
          <w:rFonts w:ascii="宋体" w:hAnsi="宋体"/>
          <w:kern w:val="0"/>
          <w:szCs w:val="20"/>
          <w:highlight w:val="yellow"/>
        </w:rPr>
        <w:t>ISO 3302-1</w:t>
      </w:r>
      <w:r w:rsidR="00D15238">
        <w:rPr>
          <w:rFonts w:ascii="宋体" w:hAnsi="宋体" w:hint="eastAsia"/>
          <w:kern w:val="0"/>
          <w:szCs w:val="20"/>
        </w:rPr>
        <w:t>:</w:t>
      </w:r>
      <w:r>
        <w:rPr>
          <w:rFonts w:ascii="宋体" w:hAnsi="宋体" w:hint="eastAsia"/>
          <w:kern w:val="0"/>
          <w:szCs w:val="20"/>
        </w:rPr>
        <w:t>2014，IDT</w:t>
      </w:r>
      <w:r>
        <w:rPr>
          <w:rFonts w:ascii="宋体" w:hAnsi="宋体"/>
          <w:kern w:val="0"/>
          <w:szCs w:val="20"/>
        </w:rPr>
        <w:t>）</w:t>
      </w:r>
    </w:p>
    <w:p w14:paraId="16ABC0CE" w14:textId="77777777" w:rsidR="00E95708" w:rsidRDefault="00F967BA">
      <w:pPr>
        <w:widowControl/>
        <w:autoSpaceDE w:val="0"/>
        <w:autoSpaceDN w:val="0"/>
        <w:adjustRightInd/>
        <w:spacing w:line="240" w:lineRule="auto"/>
        <w:ind w:firstLineChars="200" w:firstLine="420"/>
        <w:rPr>
          <w:rFonts w:ascii="宋体" w:hAnsi="宋体"/>
          <w:kern w:val="0"/>
          <w:szCs w:val="20"/>
        </w:rPr>
      </w:pPr>
      <w:r>
        <w:rPr>
          <w:rFonts w:ascii="宋体" w:hAnsi="宋体" w:hint="eastAsia"/>
          <w:kern w:val="0"/>
          <w:szCs w:val="20"/>
        </w:rPr>
        <w:t xml:space="preserve">GB/T 6031 </w:t>
      </w:r>
      <w:r>
        <w:rPr>
          <w:rFonts w:ascii="宋体" w:hAnsi="宋体"/>
          <w:kern w:val="0"/>
          <w:szCs w:val="20"/>
        </w:rPr>
        <w:t>硫化橡胶或热塑性橡胶 硬度的测定（10 IRHD～100 IRHD）（GB/T 6031-20XX</w:t>
      </w:r>
      <w:r>
        <w:rPr>
          <w:rFonts w:ascii="宋体" w:hAnsi="宋体" w:hint="eastAsia"/>
          <w:kern w:val="0"/>
          <w:szCs w:val="20"/>
        </w:rPr>
        <w:t>，</w:t>
      </w:r>
      <w:r w:rsidRPr="003217B1">
        <w:rPr>
          <w:rFonts w:ascii="宋体" w:hAnsi="宋体" w:hint="eastAsia"/>
          <w:kern w:val="0"/>
          <w:szCs w:val="20"/>
        </w:rPr>
        <w:t>ISO 48-2</w:t>
      </w:r>
      <w:r w:rsidRPr="00D62D70">
        <w:rPr>
          <w:rFonts w:ascii="宋体" w:hAnsi="宋体" w:hint="eastAsia"/>
          <w:kern w:val="0"/>
          <w:szCs w:val="20"/>
          <w:highlight w:val="yellow"/>
        </w:rPr>
        <w:t>:</w:t>
      </w:r>
      <w:r>
        <w:rPr>
          <w:rFonts w:ascii="宋体" w:hAnsi="宋体" w:hint="eastAsia"/>
          <w:kern w:val="0"/>
          <w:szCs w:val="20"/>
        </w:rPr>
        <w:t>2018, IDT）</w:t>
      </w:r>
    </w:p>
    <w:p w14:paraId="56105E60" w14:textId="66215887" w:rsidR="00E95708" w:rsidRDefault="00F967BA">
      <w:pPr>
        <w:widowControl/>
        <w:autoSpaceDE w:val="0"/>
        <w:autoSpaceDN w:val="0"/>
        <w:adjustRightInd/>
        <w:spacing w:line="240" w:lineRule="auto"/>
        <w:ind w:firstLineChars="200" w:firstLine="420"/>
        <w:rPr>
          <w:rFonts w:ascii="宋体" w:hAnsi="宋体"/>
          <w:kern w:val="0"/>
          <w:szCs w:val="20"/>
        </w:rPr>
      </w:pPr>
      <w:r>
        <w:rPr>
          <w:rFonts w:ascii="宋体" w:hAnsi="宋体"/>
          <w:kern w:val="0"/>
          <w:szCs w:val="20"/>
        </w:rPr>
        <w:t>GB/T</w:t>
      </w:r>
      <w:r w:rsidR="00D15238">
        <w:rPr>
          <w:rFonts w:ascii="宋体" w:hAnsi="宋体"/>
          <w:kern w:val="0"/>
          <w:szCs w:val="20"/>
        </w:rPr>
        <w:t xml:space="preserve"> </w:t>
      </w:r>
      <w:r>
        <w:rPr>
          <w:rFonts w:ascii="宋体" w:hAnsi="宋体"/>
          <w:kern w:val="0"/>
          <w:szCs w:val="20"/>
        </w:rPr>
        <w:t>7759</w:t>
      </w:r>
      <w:r>
        <w:rPr>
          <w:rFonts w:ascii="宋体" w:hAnsi="宋体" w:hint="eastAsia"/>
          <w:kern w:val="0"/>
          <w:szCs w:val="20"/>
        </w:rPr>
        <w:t>.1-2015</w:t>
      </w:r>
      <w:r>
        <w:rPr>
          <w:rFonts w:ascii="宋体" w:hAnsi="宋体"/>
          <w:kern w:val="0"/>
          <w:szCs w:val="20"/>
        </w:rPr>
        <w:t xml:space="preserve"> 硫化橡胶或热塑性橡胶 压缩永久变形的测定 第1部分：</w:t>
      </w:r>
      <w:r>
        <w:rPr>
          <w:rFonts w:ascii="宋体" w:hAnsi="宋体" w:hint="eastAsia"/>
          <w:kern w:val="0"/>
          <w:szCs w:val="20"/>
        </w:rPr>
        <w:t>在常温及</w:t>
      </w:r>
      <w:r>
        <w:rPr>
          <w:rFonts w:ascii="宋体" w:hAnsi="宋体"/>
          <w:kern w:val="0"/>
          <w:szCs w:val="20"/>
        </w:rPr>
        <w:t>高温条件下（</w:t>
      </w:r>
      <w:r w:rsidRPr="00D62D70">
        <w:rPr>
          <w:rFonts w:ascii="宋体" w:hAnsi="宋体"/>
          <w:kern w:val="0"/>
          <w:szCs w:val="20"/>
          <w:highlight w:val="yellow"/>
        </w:rPr>
        <w:t>ISO 815</w:t>
      </w:r>
      <w:r w:rsidRPr="00D62D70">
        <w:rPr>
          <w:rFonts w:ascii="宋体" w:hAnsi="宋体" w:hint="eastAsia"/>
          <w:kern w:val="0"/>
          <w:szCs w:val="20"/>
          <w:highlight w:val="yellow"/>
        </w:rPr>
        <w:t>-1</w:t>
      </w:r>
      <w:r w:rsidR="00D15238">
        <w:rPr>
          <w:rFonts w:ascii="宋体" w:hAnsi="宋体" w:hint="eastAsia"/>
          <w:kern w:val="0"/>
          <w:szCs w:val="20"/>
        </w:rPr>
        <w:t>:</w:t>
      </w:r>
      <w:r w:rsidRPr="00D62D70">
        <w:rPr>
          <w:rFonts w:ascii="宋体" w:hAnsi="宋体" w:hint="eastAsia"/>
          <w:color w:val="FF0000"/>
          <w:kern w:val="0"/>
          <w:szCs w:val="20"/>
        </w:rPr>
        <w:t>2008</w:t>
      </w:r>
      <w:r>
        <w:rPr>
          <w:rFonts w:ascii="宋体" w:hAnsi="宋体" w:hint="eastAsia"/>
          <w:kern w:val="0"/>
          <w:szCs w:val="20"/>
        </w:rPr>
        <w:t>，IDT</w:t>
      </w:r>
      <w:r>
        <w:rPr>
          <w:rFonts w:ascii="宋体" w:hAnsi="宋体"/>
          <w:kern w:val="0"/>
          <w:szCs w:val="20"/>
        </w:rPr>
        <w:t>)</w:t>
      </w:r>
    </w:p>
    <w:p w14:paraId="4D0163EA" w14:textId="745762A0" w:rsidR="00E95708" w:rsidRDefault="00F967BA">
      <w:pPr>
        <w:widowControl/>
        <w:autoSpaceDE w:val="0"/>
        <w:autoSpaceDN w:val="0"/>
        <w:adjustRightInd/>
        <w:spacing w:line="240" w:lineRule="auto"/>
        <w:ind w:firstLineChars="200" w:firstLine="420"/>
        <w:rPr>
          <w:rFonts w:ascii="宋体" w:hAnsi="宋体"/>
          <w:kern w:val="0"/>
          <w:szCs w:val="20"/>
        </w:rPr>
      </w:pPr>
      <w:r>
        <w:rPr>
          <w:rFonts w:ascii="宋体" w:hAnsi="宋体" w:hint="eastAsia"/>
          <w:kern w:val="0"/>
          <w:szCs w:val="20"/>
        </w:rPr>
        <w:lastRenderedPageBreak/>
        <w:t>GB/T 7759.2 硫化橡胶或热塑性橡胶 压缩永久变形的测定 第2部分：在低温条件下</w:t>
      </w:r>
      <w:r>
        <w:rPr>
          <w:rFonts w:ascii="宋体" w:hAnsi="宋体"/>
          <w:kern w:val="0"/>
          <w:szCs w:val="20"/>
        </w:rPr>
        <w:t>（</w:t>
      </w:r>
      <w:r>
        <w:rPr>
          <w:rFonts w:ascii="宋体" w:hAnsi="宋体" w:hint="eastAsia"/>
          <w:kern w:val="0"/>
          <w:szCs w:val="20"/>
        </w:rPr>
        <w:t>GB/T 7759.2-2014，</w:t>
      </w:r>
      <w:r w:rsidRPr="003217B1">
        <w:rPr>
          <w:rFonts w:ascii="宋体" w:hAnsi="宋体"/>
          <w:kern w:val="0"/>
          <w:szCs w:val="20"/>
        </w:rPr>
        <w:t>ISO 815</w:t>
      </w:r>
      <w:r w:rsidRPr="003217B1">
        <w:rPr>
          <w:rFonts w:ascii="宋体" w:hAnsi="宋体" w:hint="eastAsia"/>
          <w:kern w:val="0"/>
          <w:szCs w:val="20"/>
        </w:rPr>
        <w:t>-2</w:t>
      </w:r>
      <w:r w:rsidR="00D15238">
        <w:rPr>
          <w:rFonts w:ascii="宋体" w:hAnsi="宋体" w:hint="eastAsia"/>
          <w:kern w:val="0"/>
          <w:szCs w:val="20"/>
        </w:rPr>
        <w:t>:</w:t>
      </w:r>
      <w:r>
        <w:rPr>
          <w:rFonts w:ascii="宋体" w:hAnsi="宋体" w:hint="eastAsia"/>
          <w:kern w:val="0"/>
          <w:szCs w:val="20"/>
        </w:rPr>
        <w:t>2008，IDT</w:t>
      </w:r>
      <w:r>
        <w:rPr>
          <w:rFonts w:ascii="宋体" w:hAnsi="宋体"/>
          <w:kern w:val="0"/>
          <w:szCs w:val="20"/>
        </w:rPr>
        <w:t>)</w:t>
      </w:r>
    </w:p>
    <w:p w14:paraId="4962D615" w14:textId="56C8CE60" w:rsidR="00E95708" w:rsidRDefault="00F967BA">
      <w:pPr>
        <w:widowControl/>
        <w:autoSpaceDE w:val="0"/>
        <w:autoSpaceDN w:val="0"/>
        <w:adjustRightInd/>
        <w:spacing w:line="240" w:lineRule="auto"/>
        <w:ind w:firstLineChars="200" w:firstLine="420"/>
        <w:rPr>
          <w:rFonts w:ascii="宋体" w:hAnsi="宋体"/>
          <w:kern w:val="0"/>
          <w:szCs w:val="20"/>
        </w:rPr>
      </w:pPr>
      <w:r>
        <w:rPr>
          <w:rFonts w:ascii="宋体" w:hAnsi="宋体"/>
          <w:kern w:val="0"/>
          <w:szCs w:val="20"/>
        </w:rPr>
        <w:t>GB/T 7762 硫化橡胶或热塑性橡胶 耐臭氧龟裂</w:t>
      </w:r>
      <w:r>
        <w:rPr>
          <w:rFonts w:ascii="宋体" w:hAnsi="宋体" w:hint="eastAsia"/>
          <w:kern w:val="0"/>
          <w:szCs w:val="20"/>
        </w:rPr>
        <w:t xml:space="preserve"> </w:t>
      </w:r>
      <w:r>
        <w:rPr>
          <w:rFonts w:ascii="宋体" w:hAnsi="宋体"/>
          <w:kern w:val="0"/>
          <w:szCs w:val="20"/>
        </w:rPr>
        <w:t>静态拉伸试验（GB/T 7762</w:t>
      </w:r>
      <w:r>
        <w:rPr>
          <w:rFonts w:ascii="宋体" w:hAnsi="宋体" w:hint="eastAsia"/>
          <w:kern w:val="0"/>
          <w:szCs w:val="20"/>
        </w:rPr>
        <w:t>-2014，</w:t>
      </w:r>
      <w:r w:rsidRPr="003217B1">
        <w:rPr>
          <w:rFonts w:ascii="宋体" w:hAnsi="宋体"/>
          <w:kern w:val="0"/>
          <w:szCs w:val="20"/>
        </w:rPr>
        <w:t>ISO 1431-1</w:t>
      </w:r>
      <w:r w:rsidR="00D15238">
        <w:rPr>
          <w:rFonts w:ascii="宋体" w:hAnsi="宋体" w:hint="eastAsia"/>
          <w:kern w:val="0"/>
          <w:szCs w:val="20"/>
        </w:rPr>
        <w:t>:</w:t>
      </w:r>
      <w:r>
        <w:rPr>
          <w:rFonts w:ascii="宋体" w:hAnsi="宋体" w:hint="eastAsia"/>
          <w:kern w:val="0"/>
          <w:szCs w:val="20"/>
        </w:rPr>
        <w:t>2004</w:t>
      </w:r>
      <w:r>
        <w:rPr>
          <w:rFonts w:ascii="宋体" w:hAnsi="宋体"/>
          <w:kern w:val="0"/>
          <w:szCs w:val="20"/>
        </w:rPr>
        <w:t>，</w:t>
      </w:r>
      <w:r>
        <w:rPr>
          <w:rFonts w:ascii="宋体" w:hAnsi="宋体" w:hint="eastAsia"/>
          <w:kern w:val="0"/>
          <w:szCs w:val="20"/>
        </w:rPr>
        <w:t>NEQ</w:t>
      </w:r>
      <w:r>
        <w:rPr>
          <w:rFonts w:ascii="宋体" w:hAnsi="宋体"/>
          <w:kern w:val="0"/>
          <w:szCs w:val="20"/>
        </w:rPr>
        <w:t>）</w:t>
      </w:r>
    </w:p>
    <w:p w14:paraId="3C819F6D" w14:textId="22BA6792" w:rsidR="0054557F" w:rsidRDefault="0054557F">
      <w:pPr>
        <w:widowControl/>
        <w:autoSpaceDE w:val="0"/>
        <w:autoSpaceDN w:val="0"/>
        <w:adjustRightInd/>
        <w:spacing w:line="240" w:lineRule="auto"/>
        <w:ind w:firstLineChars="200" w:firstLine="420"/>
        <w:rPr>
          <w:rFonts w:ascii="宋体" w:hAnsi="宋体"/>
          <w:kern w:val="0"/>
          <w:szCs w:val="20"/>
        </w:rPr>
      </w:pPr>
      <w:r w:rsidRPr="0054557F">
        <w:rPr>
          <w:rFonts w:ascii="宋体" w:hAnsi="宋体" w:hint="eastAsia"/>
          <w:kern w:val="0"/>
          <w:szCs w:val="20"/>
        </w:rPr>
        <w:t>GB/T</w:t>
      </w:r>
      <w:r w:rsidRPr="0054557F">
        <w:rPr>
          <w:rFonts w:ascii="宋体" w:hAnsi="宋体"/>
          <w:kern w:val="0"/>
          <w:szCs w:val="20"/>
        </w:rPr>
        <w:t xml:space="preserve"> </w:t>
      </w:r>
      <w:r w:rsidRPr="0054557F">
        <w:rPr>
          <w:rFonts w:ascii="宋体" w:hAnsi="宋体" w:hint="eastAsia"/>
          <w:kern w:val="0"/>
          <w:szCs w:val="20"/>
        </w:rPr>
        <w:t>9871-2008</w:t>
      </w:r>
      <w:r w:rsidR="00CB698E" w:rsidRPr="00CB698E">
        <w:rPr>
          <w:rFonts w:ascii="宋体" w:hAnsi="宋体" w:hint="eastAsia"/>
          <w:kern w:val="0"/>
          <w:szCs w:val="20"/>
        </w:rPr>
        <w:t xml:space="preserve"> 硫化橡胶或热塑性橡胶老化性能的测定 拉伸应力松弛试验   </w:t>
      </w:r>
    </w:p>
    <w:p w14:paraId="6FBBC7CE" w14:textId="77777777" w:rsidR="00E95708" w:rsidRDefault="00F967BA">
      <w:pPr>
        <w:widowControl/>
        <w:autoSpaceDE w:val="0"/>
        <w:autoSpaceDN w:val="0"/>
        <w:adjustRightInd/>
        <w:spacing w:line="240" w:lineRule="auto"/>
        <w:ind w:firstLineChars="200" w:firstLine="420"/>
        <w:rPr>
          <w:rFonts w:ascii="宋体" w:hAnsi="宋体"/>
          <w:kern w:val="0"/>
          <w:szCs w:val="20"/>
        </w:rPr>
      </w:pPr>
      <w:r>
        <w:rPr>
          <w:rFonts w:ascii="宋体" w:hAnsi="宋体"/>
          <w:kern w:val="0"/>
          <w:szCs w:val="20"/>
        </w:rPr>
        <w:t>GB/T</w:t>
      </w:r>
      <w:bookmarkStart w:id="45" w:name="OLE_LINK3"/>
      <w:r>
        <w:rPr>
          <w:rFonts w:ascii="宋体" w:hAnsi="宋体"/>
          <w:kern w:val="0"/>
          <w:szCs w:val="20"/>
        </w:rPr>
        <w:t xml:space="preserve"> </w:t>
      </w:r>
      <w:bookmarkEnd w:id="45"/>
      <w:r>
        <w:rPr>
          <w:rFonts w:ascii="宋体" w:hAnsi="宋体"/>
          <w:kern w:val="0"/>
          <w:szCs w:val="20"/>
        </w:rPr>
        <w:t>12832 橡胶结晶效应的测定 硬度测量法（GB/T 12832</w:t>
      </w:r>
      <w:r>
        <w:rPr>
          <w:rFonts w:ascii="宋体" w:hAnsi="宋体" w:hint="eastAsia"/>
          <w:kern w:val="0"/>
          <w:szCs w:val="20"/>
        </w:rPr>
        <w:t>-2008，</w:t>
      </w:r>
      <w:r w:rsidRPr="003217B1">
        <w:rPr>
          <w:rFonts w:ascii="宋体" w:hAnsi="宋体"/>
          <w:kern w:val="0"/>
          <w:szCs w:val="20"/>
        </w:rPr>
        <w:t>ISO 3387</w:t>
      </w:r>
      <w:r>
        <w:rPr>
          <w:rFonts w:ascii="宋体" w:hAnsi="宋体"/>
          <w:kern w:val="0"/>
          <w:szCs w:val="20"/>
        </w:rPr>
        <w:t>:1994，IDT）</w:t>
      </w:r>
    </w:p>
    <w:p w14:paraId="11ED246C" w14:textId="77F9DB41" w:rsidR="00E95708" w:rsidRDefault="00F967BA">
      <w:pPr>
        <w:widowControl/>
        <w:autoSpaceDE w:val="0"/>
        <w:autoSpaceDN w:val="0"/>
        <w:adjustRightInd/>
        <w:spacing w:line="240" w:lineRule="auto"/>
        <w:ind w:firstLineChars="200" w:firstLine="420"/>
        <w:rPr>
          <w:rFonts w:ascii="宋体" w:hAnsi="宋体"/>
          <w:kern w:val="0"/>
          <w:szCs w:val="20"/>
        </w:rPr>
      </w:pPr>
      <w:r>
        <w:rPr>
          <w:rFonts w:ascii="宋体" w:hAnsi="宋体" w:hint="eastAsia"/>
          <w:kern w:val="0"/>
          <w:szCs w:val="20"/>
        </w:rPr>
        <w:t>GB/T</w:t>
      </w:r>
      <w:r w:rsidR="00D15238">
        <w:rPr>
          <w:rFonts w:ascii="宋体" w:hAnsi="宋体"/>
          <w:kern w:val="0"/>
          <w:szCs w:val="20"/>
        </w:rPr>
        <w:t xml:space="preserve"> </w:t>
      </w:r>
      <w:r>
        <w:rPr>
          <w:rFonts w:ascii="宋体" w:hAnsi="宋体" w:hint="eastAsia"/>
          <w:kern w:val="0"/>
          <w:szCs w:val="20"/>
        </w:rPr>
        <w:t>17219 生活饮用水输配水设备、防护材料及水处理材料卫生安全评价</w:t>
      </w:r>
    </w:p>
    <w:p w14:paraId="519AFD01" w14:textId="5092A67B" w:rsidR="00E95708" w:rsidRDefault="00F967BA">
      <w:pPr>
        <w:widowControl/>
        <w:autoSpaceDE w:val="0"/>
        <w:autoSpaceDN w:val="0"/>
        <w:adjustRightInd/>
        <w:spacing w:line="240" w:lineRule="auto"/>
        <w:ind w:firstLineChars="200" w:firstLine="420"/>
        <w:rPr>
          <w:rFonts w:ascii="宋体" w:hAnsi="宋体"/>
          <w:kern w:val="0"/>
          <w:szCs w:val="20"/>
        </w:rPr>
      </w:pPr>
      <w:r>
        <w:rPr>
          <w:rFonts w:ascii="宋体" w:hAnsi="宋体"/>
          <w:kern w:val="0"/>
          <w:szCs w:val="20"/>
        </w:rPr>
        <w:t>GB/T</w:t>
      </w:r>
      <w:r w:rsidR="00D15238">
        <w:rPr>
          <w:rFonts w:ascii="宋体" w:hAnsi="宋体" w:hint="eastAsia"/>
          <w:kern w:val="0"/>
          <w:szCs w:val="20"/>
        </w:rPr>
        <w:t xml:space="preserve"> </w:t>
      </w:r>
      <w:r>
        <w:rPr>
          <w:rFonts w:ascii="宋体" w:hAnsi="宋体"/>
          <w:kern w:val="0"/>
          <w:szCs w:val="20"/>
        </w:rPr>
        <w:t>17604-1998 橡胶 管道接口用密封圈制造质量的建议 疵点的分类与类别(</w:t>
      </w:r>
      <w:r w:rsidRPr="003217B1">
        <w:rPr>
          <w:rFonts w:ascii="宋体" w:hAnsi="宋体"/>
          <w:kern w:val="0"/>
          <w:szCs w:val="20"/>
        </w:rPr>
        <w:t>ISO 9691</w:t>
      </w:r>
      <w:r w:rsidR="00D15238">
        <w:rPr>
          <w:rFonts w:ascii="宋体" w:hAnsi="宋体" w:hint="eastAsia"/>
          <w:kern w:val="0"/>
          <w:szCs w:val="20"/>
        </w:rPr>
        <w:t>:</w:t>
      </w:r>
      <w:r>
        <w:rPr>
          <w:rFonts w:ascii="宋体" w:hAnsi="宋体"/>
          <w:kern w:val="0"/>
          <w:szCs w:val="20"/>
        </w:rPr>
        <w:t>1992</w:t>
      </w:r>
      <w:r>
        <w:rPr>
          <w:rFonts w:ascii="宋体" w:hAnsi="宋体" w:hint="eastAsia"/>
          <w:kern w:val="0"/>
          <w:szCs w:val="20"/>
        </w:rPr>
        <w:t>，IDT</w:t>
      </w:r>
      <w:r>
        <w:rPr>
          <w:rFonts w:ascii="宋体" w:hAnsi="宋体"/>
          <w:kern w:val="0"/>
          <w:szCs w:val="20"/>
        </w:rPr>
        <w:t>)</w:t>
      </w:r>
    </w:p>
    <w:p w14:paraId="41E8EAED" w14:textId="77777777" w:rsidR="00E95708" w:rsidRDefault="00F967BA">
      <w:pPr>
        <w:widowControl/>
        <w:autoSpaceDE w:val="0"/>
        <w:autoSpaceDN w:val="0"/>
        <w:adjustRightInd/>
        <w:spacing w:line="240" w:lineRule="auto"/>
        <w:ind w:firstLineChars="200" w:firstLine="420"/>
        <w:rPr>
          <w:rFonts w:ascii="宋体" w:hAnsi="宋体"/>
          <w:kern w:val="0"/>
          <w:szCs w:val="20"/>
        </w:rPr>
      </w:pPr>
      <w:bookmarkStart w:id="46" w:name="_Hlk168174986"/>
      <w:r>
        <w:rPr>
          <w:rFonts w:ascii="宋体" w:hAnsi="宋体" w:hint="eastAsia"/>
          <w:kern w:val="0"/>
          <w:szCs w:val="20"/>
        </w:rPr>
        <w:t>GB/T 20028</w:t>
      </w:r>
      <w:bookmarkEnd w:id="46"/>
      <w:r>
        <w:rPr>
          <w:rFonts w:ascii="宋体" w:hAnsi="宋体" w:hint="eastAsia"/>
          <w:kern w:val="0"/>
          <w:szCs w:val="20"/>
        </w:rPr>
        <w:t xml:space="preserve"> 硫化橡胶或热塑性橡胶 应用阿累尼乌斯推算寿命和最高使用温度（</w:t>
      </w:r>
      <w:r>
        <w:rPr>
          <w:rFonts w:ascii="宋体" w:hAnsi="宋体"/>
          <w:kern w:val="0"/>
          <w:szCs w:val="20"/>
        </w:rPr>
        <w:t>GB/T 20028-2005</w:t>
      </w:r>
      <w:r>
        <w:rPr>
          <w:rFonts w:ascii="宋体" w:hAnsi="宋体" w:hint="eastAsia"/>
          <w:kern w:val="0"/>
          <w:szCs w:val="20"/>
        </w:rPr>
        <w:t>，</w:t>
      </w:r>
      <w:r w:rsidRPr="003217B1">
        <w:rPr>
          <w:rFonts w:ascii="宋体" w:hAnsi="宋体" w:hint="eastAsia"/>
          <w:kern w:val="0"/>
          <w:szCs w:val="20"/>
        </w:rPr>
        <w:t>ISO 11346</w:t>
      </w:r>
      <w:r>
        <w:rPr>
          <w:rFonts w:ascii="宋体" w:hAnsi="宋体" w:hint="eastAsia"/>
          <w:kern w:val="0"/>
          <w:szCs w:val="20"/>
        </w:rPr>
        <w:t>:1997，IDT）</w:t>
      </w:r>
    </w:p>
    <w:p w14:paraId="2B27DD90" w14:textId="6EFFB962" w:rsidR="0054557F" w:rsidRDefault="0054557F">
      <w:pPr>
        <w:widowControl/>
        <w:autoSpaceDE w:val="0"/>
        <w:autoSpaceDN w:val="0"/>
        <w:adjustRightInd/>
        <w:spacing w:line="240" w:lineRule="auto"/>
        <w:ind w:firstLineChars="200" w:firstLine="420"/>
        <w:rPr>
          <w:rFonts w:ascii="宋体" w:hAnsi="宋体"/>
          <w:kern w:val="0"/>
          <w:szCs w:val="20"/>
        </w:rPr>
      </w:pPr>
      <w:r w:rsidRPr="0054557F">
        <w:rPr>
          <w:rFonts w:ascii="宋体" w:hAnsi="宋体" w:hint="eastAsia"/>
          <w:kern w:val="0"/>
          <w:szCs w:val="20"/>
        </w:rPr>
        <w:t>GB/T</w:t>
      </w:r>
      <w:r w:rsidRPr="0054557F">
        <w:rPr>
          <w:rFonts w:ascii="宋体" w:hAnsi="宋体"/>
          <w:kern w:val="0"/>
          <w:szCs w:val="20"/>
        </w:rPr>
        <w:t xml:space="preserve"> </w:t>
      </w:r>
      <w:r w:rsidRPr="0054557F">
        <w:rPr>
          <w:rFonts w:ascii="宋体" w:hAnsi="宋体" w:hint="eastAsia"/>
          <w:kern w:val="0"/>
          <w:szCs w:val="20"/>
        </w:rPr>
        <w:t>42279-2022</w:t>
      </w:r>
      <w:r w:rsidR="00CB698E">
        <w:rPr>
          <w:rFonts w:ascii="宋体" w:hAnsi="宋体"/>
          <w:kern w:val="0"/>
          <w:szCs w:val="20"/>
        </w:rPr>
        <w:t xml:space="preserve"> </w:t>
      </w:r>
      <w:r w:rsidR="00CB698E" w:rsidRPr="00CB698E">
        <w:rPr>
          <w:rFonts w:ascii="宋体" w:hAnsi="宋体" w:hint="eastAsia"/>
          <w:kern w:val="0"/>
          <w:szCs w:val="20"/>
        </w:rPr>
        <w:t>硫化橡胶或热塑性橡胶 在恒定伸长率下测定拉伸永久变形及在恒定拉伸载荷下测定拉伸永久变形、伸长率和蠕变</w:t>
      </w:r>
    </w:p>
    <w:p w14:paraId="1F895E97" w14:textId="77777777" w:rsidR="00E95708" w:rsidRDefault="00F967BA">
      <w:pPr>
        <w:widowControl/>
        <w:autoSpaceDE w:val="0"/>
        <w:autoSpaceDN w:val="0"/>
        <w:adjustRightInd/>
        <w:spacing w:line="240" w:lineRule="auto"/>
        <w:ind w:firstLineChars="200" w:firstLine="420"/>
        <w:rPr>
          <w:rFonts w:ascii="宋体" w:hAnsi="宋体"/>
          <w:color w:val="FF0000"/>
          <w:kern w:val="0"/>
          <w:szCs w:val="20"/>
          <w:highlight w:val="yellow"/>
        </w:rPr>
      </w:pPr>
      <w:r>
        <w:rPr>
          <w:rFonts w:ascii="宋体" w:hAnsi="宋体" w:hint="eastAsia"/>
          <w:kern w:val="0"/>
          <w:szCs w:val="20"/>
          <w:highlight w:val="yellow"/>
        </w:rPr>
        <w:t>HG/T 4301-2012 橡胶防霉性能测定方法</w:t>
      </w:r>
      <w:bookmarkEnd w:id="42"/>
    </w:p>
    <w:p w14:paraId="73FE8E2F" w14:textId="77777777" w:rsidR="00E95708" w:rsidRDefault="00F967BA">
      <w:pPr>
        <w:pStyle w:val="affd"/>
        <w:spacing w:before="312" w:after="312"/>
      </w:pPr>
      <w:bookmarkStart w:id="47" w:name="_Toc168578033"/>
      <w:bookmarkStart w:id="48" w:name="_Toc168578085"/>
      <w:bookmarkStart w:id="49" w:name="_Toc97190720"/>
      <w:r>
        <w:rPr>
          <w:rFonts w:hint="eastAsia"/>
          <w:szCs w:val="21"/>
        </w:rPr>
        <w:t>术语和定义</w:t>
      </w:r>
      <w:bookmarkEnd w:id="47"/>
      <w:bookmarkEnd w:id="48"/>
      <w:bookmarkEnd w:id="49"/>
    </w:p>
    <w:bookmarkStart w:id="50" w:name="_Toc26986532" w:displacedByCustomXml="next"/>
    <w:bookmarkEnd w:id="50" w:displacedByCustomXml="next"/>
    <w:sdt>
      <w:sdtPr>
        <w:id w:val="-1909835108"/>
        <w:placeholder>
          <w:docPart w:val="5481184F9DE345E8B3D4D8B2A532FAF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07A19E48" w14:textId="77777777" w:rsidR="00E95708" w:rsidRDefault="00F967BA">
          <w:pPr>
            <w:pStyle w:val="afffff"/>
            <w:ind w:firstLine="420"/>
          </w:pPr>
          <w:r>
            <w:t>本文件没有需要界定的术语和定义。</w:t>
          </w:r>
        </w:p>
      </w:sdtContent>
    </w:sdt>
    <w:p w14:paraId="5E41F7B6" w14:textId="77777777" w:rsidR="00E95708" w:rsidRDefault="00F967BA">
      <w:pPr>
        <w:pStyle w:val="affd"/>
        <w:spacing w:before="312" w:after="312"/>
        <w:rPr>
          <w:szCs w:val="21"/>
        </w:rPr>
      </w:pPr>
      <w:bookmarkStart w:id="51" w:name="_Toc168578086"/>
      <w:bookmarkStart w:id="52" w:name="_Toc168578034"/>
      <w:bookmarkStart w:id="53" w:name="_Toc527966205"/>
      <w:bookmarkStart w:id="54" w:name="_Toc1142869"/>
      <w:bookmarkStart w:id="55" w:name="_Toc1142687"/>
      <w:bookmarkStart w:id="56" w:name="_Toc1142110"/>
      <w:bookmarkStart w:id="57" w:name="_Toc10541062"/>
      <w:r>
        <w:rPr>
          <w:szCs w:val="21"/>
        </w:rPr>
        <w:t>分类</w:t>
      </w:r>
      <w:bookmarkEnd w:id="51"/>
      <w:bookmarkEnd w:id="52"/>
    </w:p>
    <w:p w14:paraId="23C8ECDE" w14:textId="5A4C9CD5" w:rsidR="00E95708" w:rsidRPr="003217B1" w:rsidRDefault="00F967BA">
      <w:pPr>
        <w:pStyle w:val="afffff"/>
        <w:ind w:firstLine="420"/>
      </w:pPr>
      <w:r w:rsidRPr="003217B1">
        <w:rPr>
          <w:rFonts w:ascii="Times New Roman"/>
        </w:rPr>
        <w:t xml:space="preserve"> </w:t>
      </w:r>
      <w:r w:rsidRPr="003217B1">
        <w:rPr>
          <w:rFonts w:hint="eastAsia"/>
        </w:rPr>
        <w:t>材料公</w:t>
      </w:r>
      <w:r w:rsidRPr="003217B1">
        <w:t>称硬度应</w:t>
      </w:r>
      <w:r w:rsidR="0058177D" w:rsidRPr="003217B1">
        <w:rPr>
          <w:rFonts w:hint="eastAsia"/>
        </w:rPr>
        <w:t>按</w:t>
      </w:r>
      <w:r w:rsidRPr="003217B1">
        <w:t>表1的范围</w:t>
      </w:r>
      <w:r w:rsidR="00712387" w:rsidRPr="003217B1">
        <w:rPr>
          <w:rFonts w:hint="eastAsia"/>
        </w:rPr>
        <w:t>来确定</w:t>
      </w:r>
      <w:r w:rsidR="003155B7" w:rsidRPr="003217B1">
        <w:rPr>
          <w:rFonts w:hint="eastAsia"/>
        </w:rPr>
        <w:t>硬度</w:t>
      </w:r>
      <w:r w:rsidR="0058177D" w:rsidRPr="003217B1">
        <w:rPr>
          <w:rFonts w:hint="eastAsia"/>
        </w:rPr>
        <w:t>等级</w:t>
      </w:r>
      <w:r w:rsidRPr="003217B1">
        <w:t>。管道接口用密封圈</w:t>
      </w:r>
      <w:r w:rsidR="003155B7" w:rsidRPr="003217B1">
        <w:t>材料</w:t>
      </w:r>
      <w:r w:rsidR="003155B7" w:rsidRPr="003217B1">
        <w:rPr>
          <w:rFonts w:hint="eastAsia"/>
        </w:rPr>
        <w:t>按硬度等级可划分为</w:t>
      </w:r>
      <w:r w:rsidRPr="003217B1">
        <w:t>六</w:t>
      </w:r>
      <w:r w:rsidR="0058177D" w:rsidRPr="003217B1">
        <w:rPr>
          <w:rFonts w:hint="eastAsia"/>
          <w:strike/>
        </w:rPr>
        <w:t>类</w:t>
      </w:r>
      <w:r w:rsidR="003155B7" w:rsidRPr="003217B1">
        <w:rPr>
          <w:rFonts w:hint="eastAsia"/>
        </w:rPr>
        <w:t>，</w:t>
      </w:r>
      <w:r w:rsidR="0058177D" w:rsidRPr="003217B1">
        <w:rPr>
          <w:rFonts w:hint="eastAsia"/>
        </w:rPr>
        <w:t>具体</w:t>
      </w:r>
      <w:r w:rsidR="003155B7" w:rsidRPr="003217B1">
        <w:rPr>
          <w:rFonts w:hint="eastAsia"/>
        </w:rPr>
        <w:t>性能</w:t>
      </w:r>
      <w:r w:rsidRPr="003217B1">
        <w:rPr>
          <w:rFonts w:hint="eastAsia"/>
        </w:rPr>
        <w:t>规定见</w:t>
      </w:r>
      <w:r w:rsidRPr="003217B1">
        <w:t>表2和表4</w:t>
      </w:r>
      <w:r w:rsidR="003155B7" w:rsidRPr="003217B1">
        <w:rPr>
          <w:rFonts w:hint="eastAsia"/>
        </w:rPr>
        <w:t>；按用途类型可划分三类，具体见</w:t>
      </w:r>
      <w:r w:rsidR="0058177D" w:rsidRPr="003217B1">
        <w:rPr>
          <w:rFonts w:hint="eastAsia"/>
        </w:rPr>
        <w:t>表</w:t>
      </w:r>
      <w:r w:rsidR="00712387" w:rsidRPr="003217B1">
        <w:rPr>
          <w:rFonts w:hint="eastAsia"/>
        </w:rPr>
        <w:t>5</w:t>
      </w:r>
      <w:r w:rsidRPr="003217B1">
        <w:t>。</w:t>
      </w:r>
    </w:p>
    <w:p w14:paraId="6E33BBC4" w14:textId="77777777" w:rsidR="00E95708" w:rsidRDefault="00F967BA">
      <w:pPr>
        <w:pStyle w:val="aff3"/>
        <w:spacing w:before="156" w:after="156"/>
      </w:pPr>
      <w:r>
        <w:t>硬度分类</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43"/>
        <w:gridCol w:w="1281"/>
        <w:gridCol w:w="1282"/>
        <w:gridCol w:w="1282"/>
        <w:gridCol w:w="1281"/>
        <w:gridCol w:w="1282"/>
        <w:gridCol w:w="1283"/>
      </w:tblGrid>
      <w:tr w:rsidR="00E95708" w14:paraId="1DEF4AAB" w14:textId="77777777">
        <w:tc>
          <w:tcPr>
            <w:tcW w:w="1682" w:type="dxa"/>
            <w:tcBorders>
              <w:top w:val="single" w:sz="8" w:space="0" w:color="auto"/>
              <w:bottom w:val="single" w:sz="8" w:space="0" w:color="auto"/>
            </w:tcBorders>
            <w:shd w:val="clear" w:color="auto" w:fill="auto"/>
            <w:vAlign w:val="center"/>
          </w:tcPr>
          <w:p w14:paraId="51B7341B" w14:textId="77777777" w:rsidR="00E95708" w:rsidRDefault="00F967BA">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硬度等级</w:t>
            </w:r>
            <w:r>
              <w:rPr>
                <w:rFonts w:ascii="Times New Roman" w:hAnsi="Times New Roman" w:hint="eastAsia"/>
                <w:kern w:val="0"/>
                <w:sz w:val="18"/>
                <w:szCs w:val="18"/>
                <w:vertAlign w:val="superscript"/>
              </w:rPr>
              <w:t>a</w:t>
            </w:r>
          </w:p>
        </w:tc>
        <w:tc>
          <w:tcPr>
            <w:tcW w:w="1314" w:type="dxa"/>
            <w:tcBorders>
              <w:top w:val="single" w:sz="8" w:space="0" w:color="auto"/>
              <w:bottom w:val="single" w:sz="8" w:space="0" w:color="auto"/>
            </w:tcBorders>
            <w:shd w:val="clear" w:color="auto" w:fill="auto"/>
            <w:vAlign w:val="center"/>
          </w:tcPr>
          <w:p w14:paraId="7C56CAD8" w14:textId="77777777" w:rsidR="00E95708" w:rsidRDefault="00F967BA">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40</w:t>
            </w:r>
          </w:p>
        </w:tc>
        <w:tc>
          <w:tcPr>
            <w:tcW w:w="1315" w:type="dxa"/>
            <w:tcBorders>
              <w:top w:val="single" w:sz="8" w:space="0" w:color="auto"/>
              <w:bottom w:val="single" w:sz="8" w:space="0" w:color="auto"/>
            </w:tcBorders>
            <w:shd w:val="clear" w:color="auto" w:fill="auto"/>
            <w:vAlign w:val="center"/>
          </w:tcPr>
          <w:p w14:paraId="28B0B4E9" w14:textId="77777777" w:rsidR="00E95708" w:rsidRDefault="00F967BA">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50</w:t>
            </w:r>
          </w:p>
        </w:tc>
        <w:tc>
          <w:tcPr>
            <w:tcW w:w="1315" w:type="dxa"/>
            <w:tcBorders>
              <w:top w:val="single" w:sz="8" w:space="0" w:color="auto"/>
              <w:bottom w:val="single" w:sz="8" w:space="0" w:color="auto"/>
            </w:tcBorders>
            <w:shd w:val="clear" w:color="auto" w:fill="auto"/>
            <w:vAlign w:val="center"/>
          </w:tcPr>
          <w:p w14:paraId="1E190C9D" w14:textId="77777777" w:rsidR="00E95708" w:rsidRDefault="00F967BA">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60</w:t>
            </w:r>
          </w:p>
        </w:tc>
        <w:tc>
          <w:tcPr>
            <w:tcW w:w="1314" w:type="dxa"/>
            <w:tcBorders>
              <w:top w:val="single" w:sz="8" w:space="0" w:color="auto"/>
              <w:bottom w:val="single" w:sz="8" w:space="0" w:color="auto"/>
            </w:tcBorders>
            <w:shd w:val="clear" w:color="auto" w:fill="auto"/>
            <w:vAlign w:val="center"/>
          </w:tcPr>
          <w:p w14:paraId="42059ED4" w14:textId="77777777" w:rsidR="00E95708" w:rsidRDefault="00F967BA">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70</w:t>
            </w:r>
          </w:p>
        </w:tc>
        <w:tc>
          <w:tcPr>
            <w:tcW w:w="1315" w:type="dxa"/>
            <w:tcBorders>
              <w:top w:val="single" w:sz="8" w:space="0" w:color="auto"/>
              <w:bottom w:val="single" w:sz="8" w:space="0" w:color="auto"/>
            </w:tcBorders>
            <w:shd w:val="clear" w:color="auto" w:fill="auto"/>
            <w:vAlign w:val="center"/>
          </w:tcPr>
          <w:p w14:paraId="6CAB02E7" w14:textId="77777777" w:rsidR="00E95708" w:rsidRDefault="00F967BA">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80</w:t>
            </w:r>
          </w:p>
        </w:tc>
        <w:tc>
          <w:tcPr>
            <w:tcW w:w="1315" w:type="dxa"/>
            <w:tcBorders>
              <w:top w:val="single" w:sz="8" w:space="0" w:color="auto"/>
              <w:bottom w:val="single" w:sz="8" w:space="0" w:color="auto"/>
            </w:tcBorders>
            <w:shd w:val="clear" w:color="auto" w:fill="auto"/>
            <w:vAlign w:val="center"/>
          </w:tcPr>
          <w:p w14:paraId="779B5A97" w14:textId="77777777" w:rsidR="00E95708" w:rsidRDefault="00F967BA">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90</w:t>
            </w:r>
          </w:p>
        </w:tc>
      </w:tr>
      <w:tr w:rsidR="00E95708" w14:paraId="5FBA44B1" w14:textId="77777777">
        <w:tc>
          <w:tcPr>
            <w:tcW w:w="1682" w:type="dxa"/>
            <w:tcBorders>
              <w:top w:val="single" w:sz="8" w:space="0" w:color="auto"/>
            </w:tcBorders>
            <w:shd w:val="clear" w:color="auto" w:fill="auto"/>
            <w:vAlign w:val="center"/>
          </w:tcPr>
          <w:p w14:paraId="001046AF" w14:textId="77777777" w:rsidR="00E95708" w:rsidRDefault="00F967BA">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硬度范围，</w:t>
            </w:r>
            <w:r>
              <w:rPr>
                <w:rFonts w:ascii="Times New Roman" w:hAnsi="Times New Roman"/>
                <w:kern w:val="0"/>
                <w:sz w:val="18"/>
                <w:szCs w:val="18"/>
              </w:rPr>
              <w:t>IRHD-M</w:t>
            </w:r>
          </w:p>
        </w:tc>
        <w:tc>
          <w:tcPr>
            <w:tcW w:w="1314" w:type="dxa"/>
            <w:tcBorders>
              <w:top w:val="single" w:sz="8" w:space="0" w:color="auto"/>
            </w:tcBorders>
            <w:shd w:val="clear" w:color="auto" w:fill="auto"/>
            <w:vAlign w:val="center"/>
          </w:tcPr>
          <w:p w14:paraId="0B7462C5" w14:textId="77777777" w:rsidR="00E95708" w:rsidRDefault="00F967BA">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36</w:t>
            </w:r>
            <w:r>
              <w:rPr>
                <w:rFonts w:ascii="Times New Roman" w:hAnsi="Times New Roman"/>
                <w:kern w:val="0"/>
                <w:sz w:val="18"/>
                <w:szCs w:val="18"/>
              </w:rPr>
              <w:t>～</w:t>
            </w:r>
            <w:r>
              <w:rPr>
                <w:rFonts w:ascii="Times New Roman" w:hAnsi="Times New Roman"/>
                <w:kern w:val="0"/>
                <w:sz w:val="18"/>
                <w:szCs w:val="18"/>
              </w:rPr>
              <w:t>45</w:t>
            </w:r>
          </w:p>
        </w:tc>
        <w:tc>
          <w:tcPr>
            <w:tcW w:w="1315" w:type="dxa"/>
            <w:tcBorders>
              <w:top w:val="single" w:sz="8" w:space="0" w:color="auto"/>
            </w:tcBorders>
            <w:shd w:val="clear" w:color="auto" w:fill="auto"/>
            <w:vAlign w:val="center"/>
          </w:tcPr>
          <w:p w14:paraId="0AFDE614" w14:textId="77777777" w:rsidR="00E95708" w:rsidRDefault="00F967BA">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46</w:t>
            </w:r>
            <w:r>
              <w:rPr>
                <w:rFonts w:ascii="Times New Roman" w:hAnsi="Times New Roman"/>
                <w:kern w:val="0"/>
                <w:sz w:val="18"/>
                <w:szCs w:val="18"/>
              </w:rPr>
              <w:t>～</w:t>
            </w:r>
            <w:r>
              <w:rPr>
                <w:rFonts w:ascii="Times New Roman" w:hAnsi="Times New Roman"/>
                <w:kern w:val="0"/>
                <w:sz w:val="18"/>
                <w:szCs w:val="18"/>
              </w:rPr>
              <w:t>55</w:t>
            </w:r>
          </w:p>
        </w:tc>
        <w:tc>
          <w:tcPr>
            <w:tcW w:w="1315" w:type="dxa"/>
            <w:tcBorders>
              <w:top w:val="single" w:sz="8" w:space="0" w:color="auto"/>
            </w:tcBorders>
            <w:shd w:val="clear" w:color="auto" w:fill="auto"/>
            <w:vAlign w:val="center"/>
          </w:tcPr>
          <w:p w14:paraId="49704B79" w14:textId="77777777" w:rsidR="00E95708" w:rsidRDefault="00F967BA">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56</w:t>
            </w:r>
            <w:r>
              <w:rPr>
                <w:rFonts w:ascii="Times New Roman" w:hAnsi="Times New Roman"/>
                <w:kern w:val="0"/>
                <w:sz w:val="18"/>
                <w:szCs w:val="18"/>
              </w:rPr>
              <w:t>～</w:t>
            </w:r>
            <w:r>
              <w:rPr>
                <w:rFonts w:ascii="Times New Roman" w:hAnsi="Times New Roman"/>
                <w:kern w:val="0"/>
                <w:sz w:val="18"/>
                <w:szCs w:val="18"/>
              </w:rPr>
              <w:t>65</w:t>
            </w:r>
          </w:p>
        </w:tc>
        <w:tc>
          <w:tcPr>
            <w:tcW w:w="1314" w:type="dxa"/>
            <w:tcBorders>
              <w:top w:val="single" w:sz="8" w:space="0" w:color="auto"/>
            </w:tcBorders>
            <w:shd w:val="clear" w:color="auto" w:fill="auto"/>
            <w:vAlign w:val="center"/>
          </w:tcPr>
          <w:p w14:paraId="740C502B" w14:textId="77777777" w:rsidR="00E95708" w:rsidRDefault="00F967BA">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66</w:t>
            </w:r>
            <w:r>
              <w:rPr>
                <w:rFonts w:ascii="Times New Roman" w:hAnsi="Times New Roman"/>
                <w:kern w:val="0"/>
                <w:sz w:val="18"/>
                <w:szCs w:val="18"/>
              </w:rPr>
              <w:t>～</w:t>
            </w:r>
            <w:r>
              <w:rPr>
                <w:rFonts w:ascii="Times New Roman" w:hAnsi="Times New Roman"/>
                <w:kern w:val="0"/>
                <w:sz w:val="18"/>
                <w:szCs w:val="18"/>
              </w:rPr>
              <w:t>75</w:t>
            </w:r>
          </w:p>
        </w:tc>
        <w:tc>
          <w:tcPr>
            <w:tcW w:w="1315" w:type="dxa"/>
            <w:tcBorders>
              <w:top w:val="single" w:sz="8" w:space="0" w:color="auto"/>
            </w:tcBorders>
            <w:shd w:val="clear" w:color="auto" w:fill="auto"/>
            <w:vAlign w:val="center"/>
          </w:tcPr>
          <w:p w14:paraId="176C68E0" w14:textId="77777777" w:rsidR="00E95708" w:rsidRDefault="00F967BA">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76</w:t>
            </w:r>
            <w:r>
              <w:rPr>
                <w:rFonts w:ascii="Times New Roman" w:hAnsi="Times New Roman"/>
                <w:kern w:val="0"/>
                <w:sz w:val="18"/>
                <w:szCs w:val="18"/>
              </w:rPr>
              <w:t>～</w:t>
            </w:r>
            <w:r>
              <w:rPr>
                <w:rFonts w:ascii="Times New Roman" w:hAnsi="Times New Roman"/>
                <w:kern w:val="0"/>
                <w:sz w:val="18"/>
                <w:szCs w:val="18"/>
              </w:rPr>
              <w:t>85</w:t>
            </w:r>
          </w:p>
        </w:tc>
        <w:tc>
          <w:tcPr>
            <w:tcW w:w="1315" w:type="dxa"/>
            <w:tcBorders>
              <w:top w:val="single" w:sz="8" w:space="0" w:color="auto"/>
            </w:tcBorders>
            <w:shd w:val="clear" w:color="auto" w:fill="auto"/>
            <w:vAlign w:val="center"/>
          </w:tcPr>
          <w:p w14:paraId="3500188A" w14:textId="77777777" w:rsidR="00E95708" w:rsidRDefault="00F967BA">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86</w:t>
            </w:r>
            <w:r>
              <w:rPr>
                <w:rFonts w:ascii="Times New Roman" w:hAnsi="Times New Roman"/>
                <w:kern w:val="0"/>
                <w:sz w:val="18"/>
                <w:szCs w:val="18"/>
              </w:rPr>
              <w:t>～</w:t>
            </w:r>
            <w:r>
              <w:rPr>
                <w:rFonts w:ascii="Times New Roman" w:hAnsi="Times New Roman"/>
                <w:kern w:val="0"/>
                <w:sz w:val="18"/>
                <w:szCs w:val="18"/>
              </w:rPr>
              <w:t>95</w:t>
            </w:r>
          </w:p>
        </w:tc>
      </w:tr>
      <w:tr w:rsidR="00E95708" w14:paraId="3B66AB7D" w14:textId="77777777">
        <w:tc>
          <w:tcPr>
            <w:tcW w:w="9570" w:type="dxa"/>
            <w:gridSpan w:val="7"/>
            <w:shd w:val="clear" w:color="auto" w:fill="auto"/>
            <w:vAlign w:val="center"/>
          </w:tcPr>
          <w:p w14:paraId="07EA1CFC" w14:textId="4829885F" w:rsidR="00E95708" w:rsidRDefault="00F967BA">
            <w:pPr>
              <w:widowControl/>
              <w:adjustRightInd/>
              <w:spacing w:line="240" w:lineRule="auto"/>
              <w:jc w:val="left"/>
              <w:rPr>
                <w:rFonts w:ascii="Times New Roman" w:hAnsi="Times New Roman"/>
                <w:color w:val="231F20"/>
                <w:kern w:val="0"/>
                <w:sz w:val="18"/>
                <w:szCs w:val="18"/>
              </w:rPr>
            </w:pPr>
            <w:r>
              <w:rPr>
                <w:rFonts w:ascii="Times New Roman" w:hAnsi="Times New Roman" w:hint="eastAsia"/>
                <w:color w:val="231F20"/>
                <w:kern w:val="0"/>
                <w:sz w:val="18"/>
                <w:szCs w:val="18"/>
                <w:vertAlign w:val="superscript"/>
              </w:rPr>
              <w:t xml:space="preserve">a </w:t>
            </w:r>
            <w:r>
              <w:rPr>
                <w:rFonts w:ascii="Times New Roman" w:hAnsi="Times New Roman"/>
                <w:color w:val="231F20"/>
                <w:kern w:val="0"/>
                <w:sz w:val="18"/>
                <w:szCs w:val="18"/>
              </w:rPr>
              <w:t>根据公称硬度来确定材料的硬度等级，即</w:t>
            </w:r>
            <w:r>
              <w:rPr>
                <w:rFonts w:ascii="Times New Roman" w:hAnsi="Times New Roman" w:hint="eastAsia"/>
                <w:kern w:val="0"/>
                <w:sz w:val="18"/>
                <w:szCs w:val="18"/>
              </w:rPr>
              <w:t>胶料</w:t>
            </w:r>
            <w:r>
              <w:rPr>
                <w:rFonts w:ascii="Times New Roman" w:hAnsi="Times New Roman"/>
                <w:kern w:val="0"/>
                <w:sz w:val="18"/>
                <w:szCs w:val="18"/>
              </w:rPr>
              <w:t>的硬度等级不是硬性要求</w:t>
            </w:r>
            <w:r>
              <w:rPr>
                <w:rFonts w:ascii="Times New Roman" w:hAnsi="Times New Roman" w:hint="eastAsia"/>
                <w:kern w:val="0"/>
                <w:sz w:val="18"/>
                <w:szCs w:val="18"/>
              </w:rPr>
              <w:t>，</w:t>
            </w:r>
            <w:r>
              <w:rPr>
                <w:rFonts w:ascii="Times New Roman" w:hAnsi="Times New Roman"/>
                <w:kern w:val="0"/>
                <w:sz w:val="18"/>
                <w:szCs w:val="18"/>
              </w:rPr>
              <w:t>如果公称硬度为</w:t>
            </w:r>
            <w:r>
              <w:rPr>
                <w:rFonts w:ascii="Times New Roman" w:hAnsi="Times New Roman"/>
                <w:kern w:val="0"/>
                <w:sz w:val="18"/>
                <w:szCs w:val="18"/>
              </w:rPr>
              <w:t xml:space="preserve"> 47 IRHD</w:t>
            </w:r>
            <w:r>
              <w:rPr>
                <w:rFonts w:ascii="Times New Roman" w:hAnsi="Times New Roman"/>
                <w:kern w:val="0"/>
                <w:sz w:val="18"/>
                <w:szCs w:val="18"/>
              </w:rPr>
              <w:noBreakHyphen/>
              <w:t>M</w:t>
            </w:r>
            <w:r>
              <w:rPr>
                <w:rFonts w:ascii="Times New Roman" w:hAnsi="Times New Roman"/>
                <w:kern w:val="0"/>
                <w:sz w:val="18"/>
                <w:szCs w:val="18"/>
              </w:rPr>
              <w:t>，则硬度等级为</w:t>
            </w:r>
            <w:r>
              <w:rPr>
                <w:rFonts w:ascii="Times New Roman" w:hAnsi="Times New Roman"/>
                <w:kern w:val="0"/>
                <w:sz w:val="18"/>
                <w:szCs w:val="18"/>
              </w:rPr>
              <w:t>50</w:t>
            </w:r>
            <w:r w:rsidR="003217B1">
              <w:rPr>
                <w:rFonts w:ascii="Times New Roman" w:hAnsi="Times New Roman"/>
                <w:kern w:val="0"/>
                <w:sz w:val="18"/>
                <w:szCs w:val="18"/>
              </w:rPr>
              <w:t>。</w:t>
            </w:r>
            <w:r>
              <w:rPr>
                <w:rFonts w:ascii="Times New Roman" w:hAnsi="Times New Roman"/>
                <w:kern w:val="0"/>
                <w:sz w:val="18"/>
                <w:szCs w:val="18"/>
              </w:rPr>
              <w:t>±5</w:t>
            </w:r>
            <w:r>
              <w:rPr>
                <w:rFonts w:ascii="Times New Roman" w:hAnsi="Times New Roman"/>
                <w:kern w:val="0"/>
                <w:sz w:val="18"/>
                <w:szCs w:val="18"/>
              </w:rPr>
              <w:t>的公差（见表</w:t>
            </w:r>
            <w:r>
              <w:rPr>
                <w:rFonts w:ascii="Times New Roman" w:hAnsi="Times New Roman"/>
                <w:kern w:val="0"/>
                <w:sz w:val="18"/>
                <w:szCs w:val="18"/>
              </w:rPr>
              <w:t>2</w:t>
            </w:r>
            <w:r>
              <w:rPr>
                <w:rFonts w:ascii="Times New Roman" w:hAnsi="Times New Roman"/>
                <w:kern w:val="0"/>
                <w:sz w:val="18"/>
                <w:szCs w:val="18"/>
              </w:rPr>
              <w:t>）</w:t>
            </w:r>
            <w:r>
              <w:rPr>
                <w:rFonts w:ascii="Times New Roman" w:hAnsi="Times New Roman" w:hint="eastAsia"/>
                <w:kern w:val="0"/>
                <w:sz w:val="18"/>
                <w:szCs w:val="18"/>
              </w:rPr>
              <w:t>表示</w:t>
            </w:r>
            <w:r>
              <w:rPr>
                <w:rFonts w:ascii="Times New Roman" w:hAnsi="Times New Roman"/>
                <w:kern w:val="0"/>
                <w:sz w:val="18"/>
                <w:szCs w:val="18"/>
              </w:rPr>
              <w:t>硬度在</w:t>
            </w:r>
            <w:r>
              <w:rPr>
                <w:rFonts w:ascii="Times New Roman" w:hAnsi="Times New Roman"/>
                <w:kern w:val="0"/>
                <w:sz w:val="18"/>
                <w:szCs w:val="18"/>
              </w:rPr>
              <w:t>42 IRHD</w:t>
            </w:r>
            <w:r>
              <w:rPr>
                <w:rFonts w:ascii="Times New Roman" w:hAnsi="Times New Roman"/>
                <w:kern w:val="0"/>
                <w:sz w:val="18"/>
                <w:szCs w:val="18"/>
              </w:rPr>
              <w:noBreakHyphen/>
              <w:t>M</w:t>
            </w:r>
            <w:r>
              <w:rPr>
                <w:rFonts w:ascii="Times New Roman" w:hAnsi="Times New Roman"/>
                <w:color w:val="231F20"/>
                <w:kern w:val="0"/>
                <w:sz w:val="18"/>
                <w:szCs w:val="18"/>
              </w:rPr>
              <w:t>和</w:t>
            </w:r>
            <w:r>
              <w:rPr>
                <w:rFonts w:ascii="Times New Roman" w:hAnsi="Times New Roman"/>
                <w:color w:val="231F20"/>
                <w:kern w:val="0"/>
                <w:sz w:val="18"/>
                <w:szCs w:val="18"/>
              </w:rPr>
              <w:t>52 IRHD</w:t>
            </w:r>
            <w:r>
              <w:rPr>
                <w:rFonts w:ascii="Times New Roman" w:hAnsi="Times New Roman"/>
                <w:color w:val="231F20"/>
                <w:kern w:val="0"/>
                <w:sz w:val="18"/>
                <w:szCs w:val="18"/>
              </w:rPr>
              <w:noBreakHyphen/>
              <w:t>M</w:t>
            </w:r>
            <w:r>
              <w:rPr>
                <w:rFonts w:ascii="Times New Roman" w:hAnsi="Times New Roman"/>
                <w:color w:val="231F20"/>
                <w:kern w:val="0"/>
                <w:sz w:val="18"/>
                <w:szCs w:val="18"/>
              </w:rPr>
              <w:t>之间。</w:t>
            </w:r>
          </w:p>
        </w:tc>
      </w:tr>
    </w:tbl>
    <w:p w14:paraId="6CCDC03C" w14:textId="77777777" w:rsidR="00E95708" w:rsidRDefault="00E95708">
      <w:pPr>
        <w:pStyle w:val="afffff"/>
        <w:ind w:firstLineChars="0" w:firstLine="0"/>
      </w:pPr>
    </w:p>
    <w:p w14:paraId="2C54B83B" w14:textId="77777777" w:rsidR="00E95708" w:rsidRDefault="00F967BA">
      <w:pPr>
        <w:pStyle w:val="affd"/>
        <w:spacing w:before="312" w:after="312"/>
        <w:rPr>
          <w:szCs w:val="21"/>
        </w:rPr>
      </w:pPr>
      <w:bookmarkStart w:id="58" w:name="_Toc168578035"/>
      <w:bookmarkStart w:id="59" w:name="_Toc168578087"/>
      <w:r>
        <w:rPr>
          <w:szCs w:val="21"/>
        </w:rPr>
        <w:t>要求</w:t>
      </w:r>
      <w:bookmarkEnd w:id="53"/>
      <w:bookmarkEnd w:id="54"/>
      <w:bookmarkEnd w:id="55"/>
      <w:bookmarkEnd w:id="56"/>
      <w:bookmarkEnd w:id="57"/>
      <w:bookmarkEnd w:id="58"/>
      <w:bookmarkEnd w:id="59"/>
    </w:p>
    <w:p w14:paraId="492C81C8" w14:textId="77777777" w:rsidR="00E95708" w:rsidRDefault="00F967BA">
      <w:pPr>
        <w:pStyle w:val="affe"/>
        <w:spacing w:before="156" w:after="156"/>
      </w:pPr>
      <w:bookmarkStart w:id="60" w:name="_Toc1142112"/>
      <w:bookmarkStart w:id="61" w:name="_Toc1142689"/>
      <w:bookmarkStart w:id="62" w:name="_Toc1142871"/>
      <w:bookmarkStart w:id="63" w:name="_Toc168578036"/>
      <w:bookmarkStart w:id="64" w:name="_Toc168578088"/>
      <w:r>
        <w:t>总则</w:t>
      </w:r>
      <w:bookmarkEnd w:id="60"/>
      <w:bookmarkEnd w:id="61"/>
      <w:bookmarkEnd w:id="62"/>
      <w:bookmarkEnd w:id="63"/>
      <w:bookmarkEnd w:id="64"/>
    </w:p>
    <w:p w14:paraId="4B7BA109" w14:textId="77777777" w:rsidR="00E95708" w:rsidRDefault="00F967BA">
      <w:pPr>
        <w:pStyle w:val="afffff"/>
        <w:ind w:firstLine="420"/>
        <w:rPr>
          <w:rFonts w:ascii="Times New Roman"/>
        </w:rPr>
      </w:pPr>
      <w:r>
        <w:rPr>
          <w:rFonts w:hint="eastAsia"/>
        </w:rPr>
        <w:t>材料应</w:t>
      </w:r>
      <w:proofErr w:type="gramStart"/>
      <w:r>
        <w:rPr>
          <w:rFonts w:hint="eastAsia"/>
        </w:rPr>
        <w:t>不</w:t>
      </w:r>
      <w:proofErr w:type="gramEnd"/>
      <w:r>
        <w:rPr>
          <w:rFonts w:hint="eastAsia"/>
        </w:rPr>
        <w:t>含有任何对输送液体、密封圈、管道或配件的寿命有害的物质。复合密封圈的弹性体部分若不直接与管道中的液体接触</w:t>
      </w:r>
      <w:r>
        <w:rPr>
          <w:rFonts w:ascii="Times New Roman"/>
        </w:rPr>
        <w:t>则不必满足</w:t>
      </w:r>
      <w:r>
        <w:rPr>
          <w:rFonts w:ascii="Times New Roman" w:hint="eastAsia"/>
        </w:rPr>
        <w:t>从</w:t>
      </w:r>
      <w:r>
        <w:rPr>
          <w:rFonts w:ascii="Times New Roman"/>
        </w:rPr>
        <w:t>5.4</w:t>
      </w:r>
      <w:r>
        <w:rPr>
          <w:rFonts w:ascii="Times New Roman"/>
        </w:rPr>
        <w:t>到</w:t>
      </w:r>
      <w:r>
        <w:rPr>
          <w:rFonts w:ascii="Times New Roman"/>
        </w:rPr>
        <w:t>5.14</w:t>
      </w:r>
      <w:r>
        <w:rPr>
          <w:rFonts w:ascii="Times New Roman"/>
        </w:rPr>
        <w:t>的要求。</w:t>
      </w:r>
    </w:p>
    <w:p w14:paraId="60DDA5C4" w14:textId="77777777" w:rsidR="00E95708" w:rsidRDefault="00F967BA">
      <w:pPr>
        <w:pStyle w:val="affe"/>
        <w:spacing w:before="156" w:after="156"/>
      </w:pPr>
      <w:bookmarkStart w:id="65" w:name="_Toc168578037"/>
      <w:bookmarkStart w:id="66" w:name="_Toc1142872"/>
      <w:bookmarkStart w:id="67" w:name="_Toc1142113"/>
      <w:bookmarkStart w:id="68" w:name="_Toc1142690"/>
      <w:bookmarkStart w:id="69" w:name="_Toc168578089"/>
      <w:r>
        <w:t>对水质的影响</w:t>
      </w:r>
      <w:bookmarkEnd w:id="65"/>
      <w:bookmarkEnd w:id="66"/>
      <w:bookmarkEnd w:id="67"/>
      <w:bookmarkEnd w:id="68"/>
      <w:bookmarkEnd w:id="69"/>
    </w:p>
    <w:p w14:paraId="322D45B1" w14:textId="3E325B47" w:rsidR="00E95708" w:rsidRDefault="00F967BA">
      <w:pPr>
        <w:pStyle w:val="afffff"/>
        <w:ind w:firstLine="420"/>
      </w:pPr>
      <w:r>
        <w:rPr>
          <w:rFonts w:hint="eastAsia"/>
        </w:rPr>
        <w:t>在输送冷饮用水时，材料在使用条件下不应损害水质，应符合GB/T 17219的规定</w:t>
      </w:r>
      <w:r w:rsidR="003217B1">
        <w:rPr>
          <w:rFonts w:hint="eastAsia"/>
        </w:rPr>
        <w:t>或</w:t>
      </w:r>
      <w:r>
        <w:rPr>
          <w:rFonts w:hint="eastAsia"/>
          <w:highlight w:val="yellow"/>
        </w:rPr>
        <w:t>国家相关规范要求</w:t>
      </w:r>
      <w:r>
        <w:rPr>
          <w:rFonts w:hint="eastAsia"/>
        </w:rPr>
        <w:t>。</w:t>
      </w:r>
    </w:p>
    <w:p w14:paraId="0DD769F3" w14:textId="6E2D4485" w:rsidR="00E95708" w:rsidRDefault="00F967BA">
      <w:pPr>
        <w:pStyle w:val="affe"/>
        <w:spacing w:before="156" w:after="156"/>
      </w:pPr>
      <w:bookmarkStart w:id="70" w:name="_Toc168578090"/>
      <w:bookmarkStart w:id="71" w:name="_Toc1142873"/>
      <w:bookmarkStart w:id="72" w:name="_Toc1142691"/>
      <w:bookmarkStart w:id="73" w:name="_Toc168578038"/>
      <w:bookmarkStart w:id="74" w:name="_Toc1142114"/>
      <w:r>
        <w:t>微生物</w:t>
      </w:r>
      <w:bookmarkEnd w:id="70"/>
      <w:bookmarkEnd w:id="71"/>
      <w:bookmarkEnd w:id="72"/>
      <w:bookmarkEnd w:id="73"/>
      <w:bookmarkEnd w:id="74"/>
      <w:r w:rsidR="0054557F" w:rsidRPr="0054557F">
        <w:rPr>
          <w:highlight w:val="red"/>
        </w:rPr>
        <w:t>降解</w:t>
      </w:r>
    </w:p>
    <w:p w14:paraId="1C08502B" w14:textId="4E041BA1" w:rsidR="00E95708" w:rsidRDefault="00F967BA">
      <w:pPr>
        <w:pStyle w:val="afffff"/>
        <w:ind w:firstLine="420"/>
        <w:rPr>
          <w:highlight w:val="yellow"/>
        </w:rPr>
      </w:pPr>
      <w:r>
        <w:rPr>
          <w:rFonts w:hint="eastAsia"/>
        </w:rPr>
        <w:lastRenderedPageBreak/>
        <w:t>当实际应用中有要求时，材料应能耐微生物</w:t>
      </w:r>
      <w:r w:rsidRPr="003217B1">
        <w:rPr>
          <w:rFonts w:hint="eastAsia"/>
        </w:rPr>
        <w:t>破坏</w:t>
      </w:r>
      <w:r>
        <w:rPr>
          <w:rFonts w:hint="eastAsia"/>
        </w:rPr>
        <w:t>，</w:t>
      </w:r>
      <w:r>
        <w:rPr>
          <w:rFonts w:hint="eastAsia"/>
          <w:highlight w:val="yellow"/>
        </w:rPr>
        <w:t>长霉程度应符合HG/T 4301-2012规定的9.3表2不大于</w:t>
      </w:r>
      <w:r w:rsidRPr="003155B7">
        <w:rPr>
          <w:rFonts w:hint="eastAsia"/>
          <w:color w:val="FF0000"/>
          <w:highlight w:val="yellow"/>
        </w:rPr>
        <w:t>2</w:t>
      </w:r>
      <w:r>
        <w:rPr>
          <w:rFonts w:hint="eastAsia"/>
          <w:highlight w:val="yellow"/>
        </w:rPr>
        <w:t>级的要求</w:t>
      </w:r>
      <w:r w:rsidR="003217B1">
        <w:rPr>
          <w:rFonts w:hint="eastAsia"/>
          <w:highlight w:val="yellow"/>
        </w:rPr>
        <w:t>或符合国家相关规范要求</w:t>
      </w:r>
      <w:r>
        <w:rPr>
          <w:rFonts w:hint="eastAsia"/>
          <w:highlight w:val="yellow"/>
        </w:rPr>
        <w:t>。</w:t>
      </w:r>
    </w:p>
    <w:p w14:paraId="05F840A4" w14:textId="77777777" w:rsidR="00E95708" w:rsidRDefault="00F967BA">
      <w:pPr>
        <w:pStyle w:val="affe"/>
        <w:spacing w:before="156" w:after="156"/>
      </w:pPr>
      <w:bookmarkStart w:id="75" w:name="_Toc168578039"/>
      <w:bookmarkStart w:id="76" w:name="_Toc1142116"/>
      <w:bookmarkStart w:id="77" w:name="_Toc1142693"/>
      <w:bookmarkStart w:id="78" w:name="_Toc1142875"/>
      <w:bookmarkStart w:id="79" w:name="_Toc168578091"/>
      <w:r>
        <w:t>尺寸公差</w:t>
      </w:r>
      <w:bookmarkEnd w:id="75"/>
      <w:bookmarkEnd w:id="76"/>
      <w:bookmarkEnd w:id="77"/>
      <w:bookmarkEnd w:id="78"/>
      <w:bookmarkEnd w:id="79"/>
    </w:p>
    <w:p w14:paraId="1FD47DD7" w14:textId="77777777" w:rsidR="00E95708" w:rsidRDefault="00F967BA">
      <w:pPr>
        <w:pStyle w:val="afffff"/>
        <w:ind w:firstLine="420"/>
      </w:pPr>
      <w:r>
        <w:t>公差应符合</w:t>
      </w:r>
      <w:r>
        <w:rPr>
          <w:rFonts w:hint="eastAsia"/>
        </w:rPr>
        <w:t>GB/T 3672.1</w:t>
      </w:r>
      <w:r>
        <w:t>中规定的适当级别。</w:t>
      </w:r>
    </w:p>
    <w:p w14:paraId="35EC65AA" w14:textId="77777777" w:rsidR="00E95708" w:rsidRDefault="00F967BA">
      <w:pPr>
        <w:pStyle w:val="affe"/>
        <w:spacing w:before="156" w:after="156"/>
      </w:pPr>
      <w:bookmarkStart w:id="80" w:name="_Toc168578040"/>
      <w:bookmarkStart w:id="81" w:name="_Toc1142876"/>
      <w:bookmarkStart w:id="82" w:name="_Toc1142117"/>
      <w:bookmarkStart w:id="83" w:name="_Toc1142694"/>
      <w:bookmarkStart w:id="84" w:name="_Toc168578092"/>
      <w:r>
        <w:t>疵点和缺陷</w:t>
      </w:r>
      <w:bookmarkEnd w:id="80"/>
      <w:bookmarkEnd w:id="81"/>
      <w:bookmarkEnd w:id="82"/>
      <w:bookmarkEnd w:id="83"/>
      <w:bookmarkEnd w:id="84"/>
    </w:p>
    <w:p w14:paraId="49050C50" w14:textId="77777777" w:rsidR="00E95708" w:rsidRDefault="00F967BA">
      <w:pPr>
        <w:pStyle w:val="afffff"/>
        <w:ind w:firstLine="420"/>
      </w:pPr>
      <w:r>
        <w:rPr>
          <w:shd w:val="clear" w:color="auto" w:fill="FFFFFF"/>
        </w:rPr>
        <w:t>密封</w:t>
      </w:r>
      <w:r>
        <w:rPr>
          <w:rFonts w:hint="eastAsia"/>
          <w:shd w:val="clear" w:color="auto" w:fill="FFFFFF"/>
        </w:rPr>
        <w:t>圈</w:t>
      </w:r>
      <w:r>
        <w:rPr>
          <w:shd w:val="clear" w:color="auto" w:fill="FFFFFF"/>
        </w:rPr>
        <w:t>应</w:t>
      </w:r>
      <w:r>
        <w:rPr>
          <w:rFonts w:hint="eastAsia"/>
          <w:shd w:val="clear" w:color="auto" w:fill="FFFFFF"/>
        </w:rPr>
        <w:t>没有可</w:t>
      </w:r>
      <w:r>
        <w:rPr>
          <w:shd w:val="clear" w:color="auto" w:fill="FFFFFF"/>
        </w:rPr>
        <w:t>影响其功能的缺陷或</w:t>
      </w:r>
      <w:proofErr w:type="gramStart"/>
      <w:r>
        <w:rPr>
          <w:shd w:val="clear" w:color="auto" w:fill="FFFFFF"/>
        </w:rPr>
        <w:t>不</w:t>
      </w:r>
      <w:proofErr w:type="gramEnd"/>
      <w:r>
        <w:rPr>
          <w:shd w:val="clear" w:color="auto" w:fill="FFFFFF"/>
        </w:rPr>
        <w:t>规</w:t>
      </w:r>
      <w:r>
        <w:rPr>
          <w:rFonts w:hint="eastAsia"/>
          <w:shd w:val="clear" w:color="auto" w:fill="FFFFFF"/>
        </w:rPr>
        <w:t>整性</w:t>
      </w:r>
      <w:r>
        <w:rPr>
          <w:shd w:val="clear" w:color="auto" w:fill="FFFFFF"/>
        </w:rPr>
        <w:t>。</w:t>
      </w:r>
      <w:r>
        <w:rPr>
          <w:rFonts w:hint="eastAsia"/>
          <w:shd w:val="clear" w:color="auto" w:fill="FFFFFF"/>
        </w:rPr>
        <w:t>疵点</w:t>
      </w:r>
      <w:r>
        <w:rPr>
          <w:shd w:val="clear" w:color="auto" w:fill="FFFFFF"/>
        </w:rPr>
        <w:t>应</w:t>
      </w:r>
      <w:r>
        <w:rPr>
          <w:rFonts w:hint="eastAsia"/>
          <w:shd w:val="clear" w:color="auto" w:fill="FFFFFF"/>
        </w:rPr>
        <w:t>按照</w:t>
      </w:r>
      <w:r>
        <w:rPr>
          <w:rFonts w:hint="eastAsia"/>
        </w:rPr>
        <w:t>GB/T 17604-1998进行</w:t>
      </w:r>
      <w:r>
        <w:rPr>
          <w:shd w:val="clear" w:color="auto" w:fill="FFFFFF"/>
        </w:rPr>
        <w:t>如下</w:t>
      </w:r>
      <w:r>
        <w:rPr>
          <w:rFonts w:hint="eastAsia"/>
          <w:shd w:val="clear" w:color="auto" w:fill="FFFFFF"/>
        </w:rPr>
        <w:t>分类</w:t>
      </w:r>
      <w:r>
        <w:t>：</w:t>
      </w:r>
    </w:p>
    <w:p w14:paraId="61B645EE" w14:textId="77777777" w:rsidR="00E95708" w:rsidRDefault="00F967BA">
      <w:pPr>
        <w:pStyle w:val="af2"/>
      </w:pPr>
      <w:r>
        <w:t>在密封工作面上的表面疵点</w:t>
      </w:r>
      <w:r>
        <w:rPr>
          <w:rFonts w:hint="eastAsia"/>
        </w:rPr>
        <w:t>，如GB/T 17604-1998中</w:t>
      </w:r>
      <w:r>
        <w:rPr>
          <w:sz w:val="22"/>
        </w:rPr>
        <w:t>4.1.1</w:t>
      </w:r>
      <w:r>
        <w:rPr>
          <w:rFonts w:hint="eastAsia"/>
          <w:sz w:val="22"/>
        </w:rPr>
        <w:t>所述，应认为是缺陷</w:t>
      </w:r>
      <w:r>
        <w:t>；</w:t>
      </w:r>
    </w:p>
    <w:p w14:paraId="28A5B8BE" w14:textId="7D486F50" w:rsidR="00E95708" w:rsidRDefault="00F967BA">
      <w:pPr>
        <w:pStyle w:val="af2"/>
      </w:pPr>
      <w:bookmarkStart w:id="85" w:name="_Hlk168249730"/>
      <w:r>
        <w:t>在非密封工作面上</w:t>
      </w:r>
      <w:bookmarkEnd w:id="85"/>
      <w:r>
        <w:t>的表面疵点，</w:t>
      </w:r>
      <w:r>
        <w:rPr>
          <w:rFonts w:hint="eastAsia"/>
        </w:rPr>
        <w:t>如GB/T 17604-1998中4.1.2.1 b)所述，</w:t>
      </w:r>
      <w:r>
        <w:t>不</w:t>
      </w:r>
      <w:r>
        <w:rPr>
          <w:rFonts w:hint="eastAsia"/>
        </w:rPr>
        <w:t>认</w:t>
      </w:r>
      <w:r>
        <w:t>为</w:t>
      </w:r>
      <w:r>
        <w:rPr>
          <w:rFonts w:hint="eastAsia"/>
        </w:rPr>
        <w:t>是</w:t>
      </w:r>
      <w:r>
        <w:t>缺</w:t>
      </w:r>
      <w:r w:rsidRPr="00C3238F">
        <w:t>陷</w:t>
      </w:r>
      <w:r w:rsidR="0054557F" w:rsidRPr="00C3238F">
        <w:rPr>
          <w:rFonts w:hint="eastAsia"/>
        </w:rPr>
        <w:t>。</w:t>
      </w:r>
    </w:p>
    <w:p w14:paraId="78AD1F78" w14:textId="124B6457" w:rsidR="00E95708" w:rsidRDefault="003848F2" w:rsidP="0054557F">
      <w:pPr>
        <w:pStyle w:val="afffff"/>
        <w:ind w:firstLine="420"/>
      </w:pPr>
      <w:r>
        <w:t>在非密封工作面上的表面</w:t>
      </w:r>
      <w:r>
        <w:rPr>
          <w:rFonts w:hint="eastAsia"/>
        </w:rPr>
        <w:t>严重</w:t>
      </w:r>
      <w:r>
        <w:t>疵点，</w:t>
      </w:r>
      <w:r>
        <w:rPr>
          <w:rFonts w:hint="eastAsia"/>
        </w:rPr>
        <w:t>如GB/T 17604-1998中4.1.2.1 a)所述，</w:t>
      </w:r>
      <w:r>
        <w:t>可</w:t>
      </w:r>
      <w:r>
        <w:rPr>
          <w:rFonts w:hint="eastAsia"/>
        </w:rPr>
        <w:t>认</w:t>
      </w:r>
      <w:r>
        <w:t>为</w:t>
      </w:r>
      <w:r>
        <w:rPr>
          <w:rFonts w:hint="eastAsia"/>
        </w:rPr>
        <w:t>是</w:t>
      </w:r>
      <w:r>
        <w:t>缺陷。这应由</w:t>
      </w:r>
      <w:r>
        <w:rPr>
          <w:rFonts w:hint="eastAsia"/>
        </w:rPr>
        <w:t>有关</w:t>
      </w:r>
      <w:r>
        <w:t>各方</w:t>
      </w:r>
      <w:r>
        <w:rPr>
          <w:rFonts w:hint="eastAsia"/>
        </w:rPr>
        <w:t>协商而</w:t>
      </w:r>
      <w:r>
        <w:t>定，</w:t>
      </w:r>
      <w:r>
        <w:rPr>
          <w:rFonts w:hint="eastAsia"/>
        </w:rPr>
        <w:t>可接受的</w:t>
      </w:r>
      <w:r>
        <w:t>验收</w:t>
      </w:r>
      <w:r>
        <w:rPr>
          <w:rFonts w:hint="eastAsia"/>
        </w:rPr>
        <w:t>质量</w:t>
      </w:r>
      <w:r>
        <w:t>标准</w:t>
      </w:r>
      <w:r>
        <w:rPr>
          <w:rFonts w:hint="eastAsia"/>
        </w:rPr>
        <w:t>与</w:t>
      </w:r>
      <w:r>
        <w:t>密封</w:t>
      </w:r>
      <w:r>
        <w:rPr>
          <w:rFonts w:hint="eastAsia"/>
        </w:rPr>
        <w:t>圈的型式和结构有关。</w:t>
      </w:r>
    </w:p>
    <w:p w14:paraId="249D459E" w14:textId="77777777" w:rsidR="00E95708" w:rsidRDefault="00F967BA">
      <w:pPr>
        <w:pStyle w:val="afffff"/>
        <w:ind w:firstLine="420"/>
      </w:pPr>
      <w:r>
        <w:rPr>
          <w:rFonts w:hint="eastAsia"/>
        </w:rPr>
        <w:t>GB/T 17604-1998中</w:t>
      </w:r>
      <w:r>
        <w:t>4.2所述的内部瑕疵可</w:t>
      </w:r>
      <w:r>
        <w:rPr>
          <w:rFonts w:hint="eastAsia"/>
        </w:rPr>
        <w:t>认</w:t>
      </w:r>
      <w:r>
        <w:t>为</w:t>
      </w:r>
      <w:r>
        <w:rPr>
          <w:rFonts w:hint="eastAsia"/>
        </w:rPr>
        <w:t>是</w:t>
      </w:r>
      <w:r>
        <w:t>缺陷。</w:t>
      </w:r>
      <w:r>
        <w:rPr>
          <w:rFonts w:hint="eastAsia"/>
        </w:rPr>
        <w:t>其</w:t>
      </w:r>
      <w:r>
        <w:t>压缩力</w:t>
      </w:r>
      <w:r>
        <w:rPr>
          <w:rFonts w:hint="eastAsia"/>
        </w:rPr>
        <w:t>测定参见</w:t>
      </w:r>
      <w:r w:rsidRPr="0054557F">
        <w:rPr>
          <w:rFonts w:hint="eastAsia"/>
        </w:rPr>
        <w:t>GB/T</w:t>
      </w:r>
      <w:r w:rsidRPr="0054557F">
        <w:t xml:space="preserve"> </w:t>
      </w:r>
      <w:r w:rsidRPr="0054557F">
        <w:rPr>
          <w:rFonts w:hint="eastAsia"/>
        </w:rPr>
        <w:t>7757</w:t>
      </w:r>
      <w:r>
        <w:rPr>
          <w:rFonts w:hint="eastAsia"/>
        </w:rPr>
        <w:t>（见参考文献）</w:t>
      </w:r>
      <w:r>
        <w:t>。压缩力的可接受极限值</w:t>
      </w:r>
      <w:r>
        <w:rPr>
          <w:rFonts w:hint="eastAsia"/>
        </w:rPr>
        <w:t>应根据密封圈的结构和型式由有关各方协商而定。</w:t>
      </w:r>
    </w:p>
    <w:p w14:paraId="40847E2A" w14:textId="77777777" w:rsidR="00E95708" w:rsidRDefault="00F967BA">
      <w:pPr>
        <w:pStyle w:val="affe"/>
        <w:spacing w:before="156" w:after="156"/>
      </w:pPr>
      <w:bookmarkStart w:id="86" w:name="_Toc168578093"/>
      <w:bookmarkStart w:id="87" w:name="_Toc168578041"/>
      <w:r>
        <w:t>硬度</w:t>
      </w:r>
      <w:bookmarkEnd w:id="86"/>
      <w:bookmarkEnd w:id="87"/>
    </w:p>
    <w:p w14:paraId="35E8DAD7" w14:textId="37047A8E" w:rsidR="00E95708" w:rsidRPr="0054557F" w:rsidRDefault="00F967BA">
      <w:pPr>
        <w:pStyle w:val="afffff"/>
        <w:ind w:firstLine="420"/>
        <w:rPr>
          <w:highlight w:val="yellow"/>
        </w:rPr>
      </w:pPr>
      <w:r w:rsidRPr="0054557F">
        <w:rPr>
          <w:highlight w:val="yellow"/>
        </w:rPr>
        <w:t>按</w:t>
      </w:r>
      <w:bookmarkStart w:id="88" w:name="OLE_LINK6"/>
      <w:bookmarkStart w:id="89" w:name="OLE_LINK5"/>
      <w:r w:rsidRPr="0054557F">
        <w:rPr>
          <w:rFonts w:hint="eastAsia"/>
          <w:highlight w:val="yellow"/>
        </w:rPr>
        <w:t>GB/T 6031</w:t>
      </w:r>
      <w:r w:rsidRPr="0054557F">
        <w:rPr>
          <w:highlight w:val="yellow"/>
        </w:rPr>
        <w:t>规定的</w:t>
      </w:r>
      <w:bookmarkEnd w:id="88"/>
      <w:bookmarkEnd w:id="89"/>
      <w:r w:rsidR="0054557F" w:rsidRPr="0054557F">
        <w:rPr>
          <w:highlight w:val="yellow"/>
        </w:rPr>
        <w:t>方法</w:t>
      </w:r>
      <w:r w:rsidR="0054557F" w:rsidRPr="0054557F">
        <w:rPr>
          <w:rFonts w:hint="eastAsia"/>
          <w:highlight w:val="yellow"/>
        </w:rPr>
        <w:t>M</w:t>
      </w:r>
      <w:r w:rsidR="0054557F" w:rsidRPr="0054557F">
        <w:rPr>
          <w:highlight w:val="yellow"/>
        </w:rPr>
        <w:t>（微型试验）</w:t>
      </w:r>
      <w:r w:rsidRPr="0054557F">
        <w:rPr>
          <w:highlight w:val="yellow"/>
        </w:rPr>
        <w:t>测定</w:t>
      </w:r>
      <w:r w:rsidR="000E54A7" w:rsidRPr="0054557F">
        <w:rPr>
          <w:rFonts w:hint="eastAsia"/>
          <w:highlight w:val="yellow"/>
        </w:rPr>
        <w:t>时</w:t>
      </w:r>
      <w:r w:rsidRPr="0054557F">
        <w:rPr>
          <w:highlight w:val="yellow"/>
        </w:rPr>
        <w:t>，硬度应符合表2</w:t>
      </w:r>
      <w:r w:rsidRPr="0054557F">
        <w:rPr>
          <w:rFonts w:hint="eastAsia"/>
          <w:highlight w:val="yellow"/>
        </w:rPr>
        <w:t>规定</w:t>
      </w:r>
      <w:r w:rsidRPr="0054557F">
        <w:rPr>
          <w:highlight w:val="yellow"/>
        </w:rPr>
        <w:t>。</w:t>
      </w:r>
    </w:p>
    <w:p w14:paraId="41202BD1" w14:textId="3EFF91AF" w:rsidR="00E95708" w:rsidRDefault="00F967BA">
      <w:pPr>
        <w:pStyle w:val="afffff"/>
        <w:ind w:firstLine="420"/>
      </w:pPr>
      <w:r w:rsidRPr="0054557F">
        <w:rPr>
          <w:highlight w:val="yellow"/>
        </w:rPr>
        <w:t>如果密封件的尺寸</w:t>
      </w:r>
      <w:r w:rsidRPr="0054557F">
        <w:rPr>
          <w:rFonts w:hint="eastAsia"/>
          <w:highlight w:val="yellow"/>
        </w:rPr>
        <w:t>适当</w:t>
      </w:r>
      <w:r w:rsidRPr="0054557F">
        <w:rPr>
          <w:highlight w:val="yellow"/>
        </w:rPr>
        <w:t>，可采用</w:t>
      </w:r>
      <w:r w:rsidRPr="0054557F">
        <w:rPr>
          <w:rFonts w:hint="eastAsia"/>
          <w:highlight w:val="yellow"/>
        </w:rPr>
        <w:t>GB/T 6031</w:t>
      </w:r>
      <w:r w:rsidRPr="0054557F">
        <w:rPr>
          <w:highlight w:val="yellow"/>
        </w:rPr>
        <w:t>规定的</w:t>
      </w:r>
      <w:r w:rsidR="0054557F" w:rsidRPr="0054557F">
        <w:rPr>
          <w:highlight w:val="yellow"/>
        </w:rPr>
        <w:t>方法</w:t>
      </w:r>
      <w:r w:rsidR="0054557F" w:rsidRPr="0054557F">
        <w:rPr>
          <w:rFonts w:hint="eastAsia"/>
          <w:highlight w:val="yellow"/>
        </w:rPr>
        <w:t>N</w:t>
      </w:r>
      <w:r w:rsidR="0054557F" w:rsidRPr="0054557F">
        <w:rPr>
          <w:highlight w:val="yellow"/>
        </w:rPr>
        <w:t>(常规试验</w:t>
      </w:r>
      <w:r w:rsidR="0054557F" w:rsidRPr="0054557F">
        <w:rPr>
          <w:rFonts w:hint="eastAsia"/>
          <w:highlight w:val="yellow"/>
        </w:rPr>
        <w:t>)</w:t>
      </w:r>
      <w:r w:rsidRPr="0054557F">
        <w:rPr>
          <w:highlight w:val="yellow"/>
        </w:rPr>
        <w:t>，但应以</w:t>
      </w:r>
      <w:r w:rsidR="0054557F" w:rsidRPr="0054557F">
        <w:rPr>
          <w:rFonts w:hint="eastAsia"/>
          <w:highlight w:val="yellow"/>
        </w:rPr>
        <w:t>方法M（微型试验）</w:t>
      </w:r>
      <w:r w:rsidRPr="0054557F">
        <w:rPr>
          <w:highlight w:val="yellow"/>
        </w:rPr>
        <w:t>作为参</w:t>
      </w:r>
      <w:r w:rsidRPr="0054557F">
        <w:rPr>
          <w:rFonts w:hint="eastAsia"/>
          <w:highlight w:val="yellow"/>
        </w:rPr>
        <w:t>照</w:t>
      </w:r>
      <w:r w:rsidRPr="0054557F">
        <w:rPr>
          <w:highlight w:val="yellow"/>
        </w:rPr>
        <w:t>。</w:t>
      </w:r>
    </w:p>
    <w:p w14:paraId="0A3DD63C" w14:textId="77777777" w:rsidR="00E95708" w:rsidRDefault="00F967BA">
      <w:pPr>
        <w:pStyle w:val="afffff"/>
        <w:ind w:firstLine="420"/>
        <w:rPr>
          <w:szCs w:val="24"/>
        </w:rPr>
      </w:pPr>
      <w:r>
        <w:rPr>
          <w:szCs w:val="24"/>
        </w:rPr>
        <w:t>对于同一个密封圈，或沿挤出型材最大长度切割而成的密封圈，最大硬度和最小硬度之间的差值不应超过5</w:t>
      </w:r>
      <w:r>
        <w:rPr>
          <w:rFonts w:hint="eastAsia"/>
          <w:szCs w:val="24"/>
        </w:rPr>
        <w:t xml:space="preserve"> </w:t>
      </w:r>
      <w:r>
        <w:rPr>
          <w:szCs w:val="24"/>
        </w:rPr>
        <w:t>IRHD-M。每一硬度值都应在规定的公差范围内。</w:t>
      </w:r>
    </w:p>
    <w:p w14:paraId="01505F18" w14:textId="77777777" w:rsidR="00E95708" w:rsidRDefault="00F967BA">
      <w:pPr>
        <w:pStyle w:val="affe"/>
        <w:spacing w:before="156" w:after="156"/>
      </w:pPr>
      <w:bookmarkStart w:id="90" w:name="_Toc168578042"/>
      <w:bookmarkStart w:id="91" w:name="_Toc168578094"/>
      <w:r>
        <w:t>拉伸强度和拉断伸长率</w:t>
      </w:r>
      <w:bookmarkEnd w:id="90"/>
      <w:bookmarkEnd w:id="91"/>
    </w:p>
    <w:p w14:paraId="035CBE0A" w14:textId="77777777" w:rsidR="00E95708" w:rsidRDefault="00F967BA">
      <w:pPr>
        <w:pStyle w:val="afffff"/>
        <w:ind w:firstLine="420"/>
      </w:pPr>
      <w:r>
        <w:t>应按</w:t>
      </w:r>
      <w:r>
        <w:rPr>
          <w:rFonts w:hint="eastAsia"/>
        </w:rPr>
        <w:t>GB/T 528</w:t>
      </w:r>
      <w:r>
        <w:t xml:space="preserve"> 规定的方法，用1型、2型、3型或4型哑铃形试样进行测定。优先采用2型试样。若不用2型试样，则应在试验报告中注明所用的其他哑铃形试样。</w:t>
      </w:r>
    </w:p>
    <w:p w14:paraId="17F34075" w14:textId="5E9B80B5" w:rsidR="00E95708" w:rsidRDefault="00F967BA">
      <w:pPr>
        <w:pStyle w:val="afffff"/>
        <w:ind w:firstLine="420"/>
      </w:pPr>
      <w:r>
        <w:t>拉伸强度和拉断伸长率</w:t>
      </w:r>
      <w:r>
        <w:rPr>
          <w:color w:val="2A2B2E"/>
          <w:shd w:val="clear" w:color="auto" w:fill="FFFFFF"/>
        </w:rPr>
        <w:t>应符合表2</w:t>
      </w:r>
      <w:r>
        <w:rPr>
          <w:rFonts w:hint="eastAsia"/>
          <w:color w:val="2A2B2E"/>
          <w:shd w:val="clear" w:color="auto" w:fill="FFFFFF"/>
        </w:rPr>
        <w:t>的</w:t>
      </w:r>
      <w:r w:rsidR="00CB698E" w:rsidRPr="00CB698E">
        <w:rPr>
          <w:color w:val="FF0000"/>
          <w:shd w:val="clear" w:color="auto" w:fill="FFFFFF"/>
        </w:rPr>
        <w:t>规定</w:t>
      </w:r>
      <w:r>
        <w:rPr>
          <w:color w:val="2A2B2E"/>
          <w:shd w:val="clear" w:color="auto" w:fill="FFFFFF"/>
        </w:rPr>
        <w:t>。</w:t>
      </w:r>
    </w:p>
    <w:p w14:paraId="69FC77AA" w14:textId="77777777" w:rsidR="00E95708" w:rsidRDefault="00F967BA">
      <w:pPr>
        <w:pStyle w:val="affe"/>
        <w:spacing w:before="156" w:after="156"/>
      </w:pPr>
      <w:bookmarkStart w:id="92" w:name="_Toc168578095"/>
      <w:bookmarkStart w:id="93" w:name="_Toc168578043"/>
      <w:r>
        <w:t>在空气中的压缩永久变形</w:t>
      </w:r>
      <w:bookmarkEnd w:id="92"/>
      <w:bookmarkEnd w:id="93"/>
    </w:p>
    <w:p w14:paraId="1587A74F" w14:textId="77777777" w:rsidR="00E95708" w:rsidRDefault="00F967BA">
      <w:pPr>
        <w:pStyle w:val="afff"/>
        <w:spacing w:before="156" w:after="156"/>
      </w:pPr>
      <w:bookmarkStart w:id="94" w:name="_Toc168578044"/>
      <w:r>
        <w:t>总则</w:t>
      </w:r>
      <w:bookmarkEnd w:id="94"/>
    </w:p>
    <w:p w14:paraId="102A32A1" w14:textId="77777777" w:rsidR="00E95708" w:rsidRDefault="00F967BA">
      <w:pPr>
        <w:pStyle w:val="afffff"/>
        <w:ind w:firstLine="420"/>
      </w:pPr>
      <w:r>
        <w:t>如果试样从密封圈上制得，则</w:t>
      </w:r>
      <w:r>
        <w:rPr>
          <w:rFonts w:hint="eastAsia"/>
        </w:rPr>
        <w:t>应</w:t>
      </w:r>
      <w:r>
        <w:t>在密封圈工作时的压缩方向上进行测定。</w:t>
      </w:r>
    </w:p>
    <w:p w14:paraId="3DE5156B" w14:textId="77777777" w:rsidR="00E95708" w:rsidRDefault="00F967BA">
      <w:pPr>
        <w:pStyle w:val="afff"/>
        <w:spacing w:before="156" w:after="156"/>
      </w:pPr>
      <w:bookmarkStart w:id="95" w:name="_Toc168578045"/>
      <w:r>
        <w:t>23</w:t>
      </w:r>
      <w:r>
        <w:t>℃</w:t>
      </w:r>
      <w:r>
        <w:t>下和70</w:t>
      </w:r>
      <w:r>
        <w:t>℃</w:t>
      </w:r>
      <w:r>
        <w:t>下的压缩永久变形</w:t>
      </w:r>
      <w:bookmarkEnd w:id="95"/>
    </w:p>
    <w:p w14:paraId="187375ED" w14:textId="5F906515" w:rsidR="00E95708" w:rsidRDefault="00F967BA">
      <w:pPr>
        <w:pStyle w:val="afffff"/>
        <w:ind w:firstLine="420"/>
      </w:pPr>
      <w:r>
        <w:rPr>
          <w:color w:val="231F20"/>
        </w:rPr>
        <w:t>按</w:t>
      </w:r>
      <w:r>
        <w:t>GB/T 7759</w:t>
      </w:r>
      <w:r>
        <w:rPr>
          <w:rFonts w:hint="eastAsia"/>
        </w:rPr>
        <w:t>.1-2015</w:t>
      </w:r>
      <w:r>
        <w:t>规定的方法，在23</w:t>
      </w:r>
      <w:r>
        <w:t>℃</w:t>
      </w:r>
      <w:r>
        <w:t>和70</w:t>
      </w:r>
      <w:r>
        <w:t>℃</w:t>
      </w:r>
      <w:r>
        <w:t>下，采用B型试样进行测定，压缩永久变形应符合表2</w:t>
      </w:r>
      <w:r w:rsidR="00CB698E" w:rsidRPr="00CB698E">
        <w:rPr>
          <w:color w:val="FF0000"/>
        </w:rPr>
        <w:t>规定</w:t>
      </w:r>
      <w:r>
        <w:t>。</w:t>
      </w:r>
    </w:p>
    <w:p w14:paraId="207FC696" w14:textId="127A46D8" w:rsidR="00E95708" w:rsidRDefault="00F967BA">
      <w:pPr>
        <w:pStyle w:val="afffff"/>
        <w:ind w:firstLine="420"/>
      </w:pPr>
      <w:r>
        <w:t>如果制品的截面太小，以至于不能从制品上切取压缩试样时，则可按</w:t>
      </w:r>
      <w:bookmarkStart w:id="96" w:name="_Hlk168259340"/>
      <w:r>
        <w:rPr>
          <w:rFonts w:hint="eastAsia"/>
          <w:color w:val="000000" w:themeColor="text1"/>
          <w:highlight w:val="yellow"/>
        </w:rPr>
        <w:t>GB/T</w:t>
      </w:r>
      <w:r>
        <w:rPr>
          <w:color w:val="000000" w:themeColor="text1"/>
          <w:highlight w:val="yellow"/>
        </w:rPr>
        <w:t xml:space="preserve"> </w:t>
      </w:r>
      <w:r>
        <w:rPr>
          <w:rFonts w:hint="eastAsia"/>
          <w:color w:val="000000" w:themeColor="text1"/>
          <w:highlight w:val="yellow"/>
        </w:rPr>
        <w:t>42279-2022</w:t>
      </w:r>
      <w:bookmarkEnd w:id="96"/>
      <w:r>
        <w:rPr>
          <w:color w:val="000000" w:themeColor="text1"/>
        </w:rPr>
        <w:t>规</w:t>
      </w:r>
      <w:r>
        <w:t>定的方法A，在50%应变下，采用与压缩永久变形相同的试验条件（除应变外）和要求测定密封圈的拉伸永久变形，而不必要模制压缩试样。</w:t>
      </w:r>
    </w:p>
    <w:p w14:paraId="60F238E3" w14:textId="77777777" w:rsidR="00E95708" w:rsidRDefault="00F967BA">
      <w:pPr>
        <w:pStyle w:val="afff"/>
        <w:spacing w:before="156" w:after="156"/>
      </w:pPr>
      <w:bookmarkStart w:id="97" w:name="_Toc168578046"/>
      <w:r>
        <w:t>-10</w:t>
      </w:r>
      <w:r>
        <w:t>℃</w:t>
      </w:r>
      <w:r>
        <w:t>下的低温压缩永久变形</w:t>
      </w:r>
      <w:bookmarkEnd w:id="97"/>
    </w:p>
    <w:p w14:paraId="477D58D8" w14:textId="4E687B38" w:rsidR="00E95708" w:rsidRDefault="00F967BA">
      <w:pPr>
        <w:pStyle w:val="afffff"/>
        <w:ind w:firstLine="420"/>
      </w:pPr>
      <w:bookmarkStart w:id="98" w:name="_Toc1142136"/>
      <w:r>
        <w:t>按GB/T 7759</w:t>
      </w:r>
      <w:r>
        <w:rPr>
          <w:rFonts w:hint="eastAsia"/>
        </w:rPr>
        <w:t>.2</w:t>
      </w:r>
      <w:r>
        <w:t>规定的方法，在-10</w:t>
      </w:r>
      <w:r>
        <w:t>℃</w:t>
      </w:r>
      <w:r>
        <w:t>下，采用B型试样进行试验，恢复（30</w:t>
      </w:r>
      <w:r>
        <w:t>±</w:t>
      </w:r>
      <w:r>
        <w:t>3）min后测定</w:t>
      </w:r>
      <w:bookmarkEnd w:id="98"/>
      <w:r>
        <w:t>，低温压缩永久变形应符合表2</w:t>
      </w:r>
      <w:r>
        <w:rPr>
          <w:rFonts w:hint="eastAsia"/>
        </w:rPr>
        <w:t>的</w:t>
      </w:r>
      <w:r w:rsidR="00CB698E">
        <w:t>规定</w:t>
      </w:r>
      <w:r>
        <w:t>。</w:t>
      </w:r>
    </w:p>
    <w:p w14:paraId="2EC64464" w14:textId="77777777" w:rsidR="00E95708" w:rsidRDefault="00F967BA">
      <w:pPr>
        <w:pStyle w:val="affe"/>
        <w:spacing w:before="156" w:after="156"/>
      </w:pPr>
      <w:bookmarkStart w:id="99" w:name="_Toc168578047"/>
      <w:bookmarkStart w:id="100" w:name="_Toc168578096"/>
      <w:r>
        <w:t>热空气中的加速老化</w:t>
      </w:r>
      <w:bookmarkEnd w:id="99"/>
      <w:bookmarkEnd w:id="100"/>
    </w:p>
    <w:p w14:paraId="073A75B7" w14:textId="77777777" w:rsidR="00E95708" w:rsidRDefault="00F967BA">
      <w:pPr>
        <w:pStyle w:val="afffff"/>
        <w:ind w:firstLine="420"/>
      </w:pPr>
      <w:r>
        <w:lastRenderedPageBreak/>
        <w:t>测定硬度（见5.6）和测定拉伸强度和拉断伸长率（见5.7）的试</w:t>
      </w:r>
      <w:r>
        <w:rPr>
          <w:rFonts w:hint="eastAsia"/>
        </w:rPr>
        <w:t>样</w:t>
      </w:r>
      <w:r>
        <w:t>应按照GB/T 3512</w:t>
      </w:r>
      <w:r>
        <w:rPr>
          <w:rFonts w:hint="eastAsia"/>
        </w:rPr>
        <w:t>-2014</w:t>
      </w:r>
      <w:r>
        <w:t>规定的方法</w:t>
      </w:r>
      <w:r>
        <w:rPr>
          <w:rFonts w:hint="eastAsia"/>
        </w:rPr>
        <w:t>，</w:t>
      </w:r>
      <w:r>
        <w:t xml:space="preserve">在70 </w:t>
      </w:r>
      <w:r>
        <w:t>°</w:t>
      </w:r>
      <w:r>
        <w:t>C热空气</w:t>
      </w:r>
      <w:r>
        <w:rPr>
          <w:rFonts w:hint="eastAsia"/>
        </w:rPr>
        <w:t>下</w:t>
      </w:r>
      <w:r>
        <w:t>老化7</w:t>
      </w:r>
      <w:r>
        <w:rPr>
          <w:rFonts w:hint="eastAsia"/>
        </w:rPr>
        <w:t>d</w:t>
      </w:r>
      <w:r>
        <w:t>。</w:t>
      </w:r>
    </w:p>
    <w:p w14:paraId="68C2A899" w14:textId="77777777" w:rsidR="00E95708" w:rsidRDefault="00F967BA">
      <w:pPr>
        <w:pStyle w:val="afffff"/>
        <w:ind w:firstLine="420"/>
      </w:pPr>
      <w:r>
        <w:t>硬度</w:t>
      </w:r>
      <w:r>
        <w:rPr>
          <w:rFonts w:hint="eastAsia"/>
        </w:rPr>
        <w:t>变化</w:t>
      </w:r>
      <w:r>
        <w:t>、拉伸强度</w:t>
      </w:r>
      <w:r>
        <w:rPr>
          <w:rFonts w:hint="eastAsia"/>
        </w:rPr>
        <w:t>变化率</w:t>
      </w:r>
      <w:r>
        <w:t>和拉断伸长率</w:t>
      </w:r>
      <w:r>
        <w:rPr>
          <w:rFonts w:hint="eastAsia"/>
        </w:rPr>
        <w:t>变化率</w:t>
      </w:r>
      <w:r>
        <w:t>应符合表2的要求。</w:t>
      </w:r>
    </w:p>
    <w:p w14:paraId="0ECADB7D" w14:textId="77777777" w:rsidR="00E95708" w:rsidRDefault="00F967BA">
      <w:pPr>
        <w:pStyle w:val="affe"/>
        <w:spacing w:before="156" w:after="156"/>
      </w:pPr>
      <w:bookmarkStart w:id="101" w:name="_Toc168578048"/>
      <w:bookmarkStart w:id="102" w:name="_Toc168578097"/>
      <w:r>
        <w:t>压缩应力松弛</w:t>
      </w:r>
      <w:bookmarkEnd w:id="101"/>
      <w:bookmarkEnd w:id="102"/>
    </w:p>
    <w:p w14:paraId="1752FF16" w14:textId="249569D2" w:rsidR="00E95708" w:rsidRDefault="00F967BA">
      <w:pPr>
        <w:pStyle w:val="afffff"/>
        <w:ind w:firstLine="420"/>
      </w:pPr>
      <w:r>
        <w:t>压缩应力松弛应按照</w:t>
      </w:r>
      <w:r w:rsidR="00CB698E">
        <w:t xml:space="preserve">GB/T </w:t>
      </w:r>
      <w:r>
        <w:rPr>
          <w:rFonts w:hint="eastAsia"/>
        </w:rPr>
        <w:t>1685-2008规定的</w:t>
      </w:r>
      <w:r>
        <w:t>方法，</w:t>
      </w:r>
      <w:r>
        <w:rPr>
          <w:rFonts w:hint="eastAsia"/>
        </w:rPr>
        <w:t>采用经</w:t>
      </w:r>
      <w:r>
        <w:t>机械</w:t>
      </w:r>
      <w:r>
        <w:rPr>
          <w:rFonts w:hint="eastAsia"/>
        </w:rPr>
        <w:t>和热调节后的Ⅱ型</w:t>
      </w:r>
      <w:r>
        <w:t>圆柱形试样进行测定。</w:t>
      </w:r>
    </w:p>
    <w:p w14:paraId="6610BD11" w14:textId="77777777" w:rsidR="00E95708" w:rsidRDefault="00F967BA">
      <w:pPr>
        <w:pStyle w:val="afffff"/>
        <w:ind w:firstLine="420"/>
      </w:pPr>
      <w:r>
        <w:t>对于7d的试验应记录3h、1d、3d和7d的测量值，对于100d的试验，应记录3h、1d、3d、7d、30d和100d的测量值。</w:t>
      </w:r>
    </w:p>
    <w:p w14:paraId="2B32195B" w14:textId="77777777" w:rsidR="00E95708" w:rsidRDefault="00F967BA">
      <w:pPr>
        <w:pStyle w:val="afffff"/>
        <w:ind w:firstLine="420"/>
      </w:pPr>
      <w:r>
        <w:t>用对数时间坐标，以回归分析方法绘出最佳拟合直线。对于7d的试验从这些分析中导出的相关系数不应低于0.93，对100d的试验，相关系数不应低于0.83。表2中的7d和100d的压缩应力松弛要求都是从该直线推导出来的。</w:t>
      </w:r>
    </w:p>
    <w:p w14:paraId="3C038C47" w14:textId="77777777" w:rsidR="00E95708" w:rsidRDefault="00F967BA">
      <w:pPr>
        <w:pStyle w:val="afffff"/>
        <w:ind w:firstLine="420"/>
      </w:pPr>
      <w:r>
        <w:t>在下列温度和时间下</w:t>
      </w:r>
      <w:r>
        <w:rPr>
          <w:rFonts w:hint="eastAsia"/>
        </w:rPr>
        <w:t>，</w:t>
      </w:r>
      <w:r>
        <w:t>压缩应力松弛应符合表2要求</w:t>
      </w:r>
      <w:r>
        <w:rPr>
          <w:rFonts w:hint="eastAsia"/>
        </w:rPr>
        <w:t>：</w:t>
      </w:r>
    </w:p>
    <w:p w14:paraId="6F295FEC" w14:textId="77777777" w:rsidR="00E95708" w:rsidRDefault="00F967BA">
      <w:pPr>
        <w:pStyle w:val="af2"/>
      </w:pPr>
      <w:r>
        <w:t>（23</w:t>
      </w:r>
      <w:r>
        <w:t>±</w:t>
      </w:r>
      <w:r>
        <w:t>2）</w:t>
      </w:r>
      <w:r>
        <w:t>℃</w:t>
      </w:r>
      <w:r>
        <w:t>，7d；</w:t>
      </w:r>
    </w:p>
    <w:p w14:paraId="2151E2AA" w14:textId="77777777" w:rsidR="00E95708" w:rsidRDefault="00F967BA">
      <w:pPr>
        <w:pStyle w:val="af2"/>
      </w:pPr>
      <w:r>
        <w:t>（23</w:t>
      </w:r>
      <w:r>
        <w:t>±</w:t>
      </w:r>
      <w:r>
        <w:t>2）</w:t>
      </w:r>
      <w:r>
        <w:t>℃</w:t>
      </w:r>
      <w:r>
        <w:t>，100d。</w:t>
      </w:r>
    </w:p>
    <w:p w14:paraId="5D714609" w14:textId="77777777" w:rsidR="00E95708" w:rsidRDefault="00F967BA">
      <w:pPr>
        <w:pStyle w:val="afffff"/>
        <w:ind w:firstLine="420"/>
      </w:pPr>
      <w:r>
        <w:t>在整个试验期间，试验温度应保持在规定的公差范围内，并由适当的记录设备连续验证。</w:t>
      </w:r>
    </w:p>
    <w:p w14:paraId="5D989C89" w14:textId="0E43AB7F" w:rsidR="00E95708" w:rsidRDefault="00F967BA">
      <w:pPr>
        <w:pStyle w:val="afffff"/>
        <w:ind w:firstLine="420"/>
      </w:pPr>
      <w:r w:rsidRPr="00CB698E">
        <w:rPr>
          <w:color w:val="FF0000"/>
        </w:rPr>
        <w:t>100d</w:t>
      </w:r>
      <w:r w:rsidRPr="00CB698E">
        <w:rPr>
          <w:rFonts w:hint="eastAsia"/>
          <w:color w:val="FF0000"/>
        </w:rPr>
        <w:t>的</w:t>
      </w:r>
      <w:r w:rsidRPr="00CB698E">
        <w:rPr>
          <w:color w:val="FF0000"/>
        </w:rPr>
        <w:t>试验应</w:t>
      </w:r>
      <w:r w:rsidR="00CB698E" w:rsidRPr="00CB698E">
        <w:rPr>
          <w:rFonts w:hint="eastAsia"/>
          <w:color w:val="FF0000"/>
        </w:rPr>
        <w:t>为</w:t>
      </w:r>
      <w:r w:rsidRPr="00CB698E">
        <w:rPr>
          <w:color w:val="FF0000"/>
        </w:rPr>
        <w:t>型式试验</w:t>
      </w:r>
      <w:r>
        <w:rPr>
          <w:color w:val="2A2B2E"/>
          <w:shd w:val="clear" w:color="auto" w:fill="FFFFFF"/>
        </w:rPr>
        <w:t>。</w:t>
      </w:r>
    </w:p>
    <w:p w14:paraId="42BA28BC" w14:textId="0372B71D" w:rsidR="00E95708" w:rsidRDefault="00F967BA">
      <w:pPr>
        <w:pStyle w:val="afffff"/>
        <w:ind w:firstLine="420"/>
      </w:pPr>
      <w:r>
        <w:t>如果制品的截面太小，以至于不能从制品上切取压缩试样时，则可按</w:t>
      </w:r>
      <w:r>
        <w:rPr>
          <w:rFonts w:hint="eastAsia"/>
          <w:highlight w:val="yellow"/>
        </w:rPr>
        <w:t>GB/T</w:t>
      </w:r>
      <w:r>
        <w:rPr>
          <w:highlight w:val="yellow"/>
        </w:rPr>
        <w:t xml:space="preserve"> </w:t>
      </w:r>
      <w:r>
        <w:rPr>
          <w:rFonts w:hint="eastAsia"/>
          <w:highlight w:val="yellow"/>
        </w:rPr>
        <w:t>9871-2008</w:t>
      </w:r>
      <w:r>
        <w:t>规定的方法，在测定压缩应力松弛同样的要求下测定密封圈的拉伸应力松弛，而</w:t>
      </w:r>
      <w:r>
        <w:rPr>
          <w:rFonts w:hint="eastAsia"/>
        </w:rPr>
        <w:t>不必要</w:t>
      </w:r>
      <w:r>
        <w:t>模制压缩试样。</w:t>
      </w:r>
    </w:p>
    <w:p w14:paraId="7AB97C86" w14:textId="77777777" w:rsidR="00E95708" w:rsidRDefault="00F967BA">
      <w:pPr>
        <w:pStyle w:val="affe"/>
        <w:spacing w:before="156" w:after="156"/>
      </w:pPr>
      <w:bookmarkStart w:id="103" w:name="_Toc168578049"/>
      <w:bookmarkStart w:id="104" w:name="_Toc168578098"/>
      <w:r>
        <w:t>在水中的体积变化</w:t>
      </w:r>
      <w:bookmarkEnd w:id="103"/>
      <w:bookmarkEnd w:id="104"/>
    </w:p>
    <w:p w14:paraId="38EB24C7" w14:textId="77777777" w:rsidR="00E95708" w:rsidRDefault="00F967BA">
      <w:pPr>
        <w:pStyle w:val="afffff"/>
        <w:ind w:firstLine="420"/>
      </w:pPr>
      <w:r>
        <w:t>应按</w:t>
      </w:r>
      <w:r>
        <w:rPr>
          <w:rFonts w:hint="eastAsia"/>
          <w:color w:val="231F20"/>
        </w:rPr>
        <w:t>GB/T 1690</w:t>
      </w:r>
      <w:r>
        <w:rPr>
          <w:color w:val="231F20"/>
        </w:rPr>
        <w:t xml:space="preserve"> </w:t>
      </w:r>
      <w:r>
        <w:t>规定的方法进行试验，在70</w:t>
      </w:r>
      <w:r>
        <w:t>℃</w:t>
      </w:r>
      <w:r>
        <w:t>的蒸馏水或除去离子水中浸泡7d后测定，其体积变化符合表2要求。</w:t>
      </w:r>
    </w:p>
    <w:p w14:paraId="2FEEC920" w14:textId="77777777" w:rsidR="00E95708" w:rsidRDefault="00F967BA">
      <w:pPr>
        <w:pStyle w:val="affe"/>
        <w:spacing w:before="156" w:after="156"/>
      </w:pPr>
      <w:bookmarkStart w:id="105" w:name="_Toc168578050"/>
      <w:bookmarkStart w:id="106" w:name="_Toc168578099"/>
      <w:r>
        <w:t>耐臭氧</w:t>
      </w:r>
      <w:bookmarkEnd w:id="105"/>
      <w:bookmarkEnd w:id="106"/>
    </w:p>
    <w:p w14:paraId="76A69A80" w14:textId="77777777" w:rsidR="00E95708" w:rsidRDefault="00F967BA">
      <w:pPr>
        <w:pStyle w:val="afffff"/>
        <w:ind w:firstLine="420"/>
      </w:pPr>
      <w:r>
        <w:t>当按照</w:t>
      </w:r>
      <w:r>
        <w:rPr>
          <w:rFonts w:hint="eastAsia"/>
        </w:rPr>
        <w:t>GB/T 7762</w:t>
      </w:r>
      <w:r>
        <w:t>规定的方法在下列条件</w:t>
      </w:r>
      <w:proofErr w:type="gramStart"/>
      <w:r>
        <w:t>下</w:t>
      </w:r>
      <w:r>
        <w:rPr>
          <w:rFonts w:hint="eastAsia"/>
        </w:rPr>
        <w:t>试验</w:t>
      </w:r>
      <w:proofErr w:type="gramEnd"/>
      <w:r>
        <w:t>时，与管道或</w:t>
      </w:r>
      <w:r>
        <w:rPr>
          <w:rFonts w:hint="eastAsia"/>
        </w:rPr>
        <w:t>管</w:t>
      </w:r>
      <w:r>
        <w:t>配件</w:t>
      </w:r>
      <w:r>
        <w:rPr>
          <w:rFonts w:hint="eastAsia"/>
        </w:rPr>
        <w:t>接触</w:t>
      </w:r>
      <w:r>
        <w:t>的橡胶密封件的耐臭氧性应符合表2的</w:t>
      </w:r>
      <w:r>
        <w:rPr>
          <w:rFonts w:hint="eastAsia"/>
        </w:rPr>
        <w:t>规定：</w:t>
      </w:r>
      <w:r>
        <w:t xml:space="preserve"> </w:t>
      </w:r>
    </w:p>
    <w:p w14:paraId="70822472" w14:textId="77777777" w:rsidR="00E95708" w:rsidRDefault="00F967BA">
      <w:pPr>
        <w:pStyle w:val="af2"/>
      </w:pPr>
      <w:r>
        <w:t xml:space="preserve">臭氧浓度： (50 </w:t>
      </w:r>
      <w:r>
        <w:t>±</w:t>
      </w:r>
      <w:r>
        <w:t xml:space="preserve"> 5) </w:t>
      </w:r>
      <w:bookmarkStart w:id="107" w:name="_Hlk168253633"/>
      <w:r>
        <w:rPr>
          <w:rFonts w:hint="eastAsia"/>
        </w:rPr>
        <w:t>×10</w:t>
      </w:r>
      <w:r>
        <w:rPr>
          <w:rFonts w:hint="eastAsia"/>
          <w:vertAlign w:val="superscript"/>
        </w:rPr>
        <w:t>-8</w:t>
      </w:r>
      <w:bookmarkEnd w:id="107"/>
      <w:r>
        <w:t>；</w:t>
      </w:r>
    </w:p>
    <w:p w14:paraId="4BBD24AC" w14:textId="77777777" w:rsidR="00E95708" w:rsidRDefault="00F967BA">
      <w:pPr>
        <w:pStyle w:val="af2"/>
      </w:pPr>
      <w:r>
        <w:t>温度：（40</w:t>
      </w:r>
      <w:r>
        <w:t>±</w:t>
      </w:r>
      <w:r>
        <w:t>2）</w:t>
      </w:r>
      <w:r>
        <w:t>℃</w:t>
      </w:r>
      <w:r>
        <w:t>；</w:t>
      </w:r>
    </w:p>
    <w:p w14:paraId="3234ACAF" w14:textId="77777777" w:rsidR="00E95708" w:rsidRDefault="00F967BA">
      <w:pPr>
        <w:pStyle w:val="af2"/>
      </w:pPr>
      <w:r>
        <w:t>预拉伸时间：（</w:t>
      </w:r>
      <m:oMath>
        <m:sSubSup>
          <m:sSubSupPr>
            <m:ctrlPr>
              <w:rPr>
                <w:rFonts w:ascii="Cambria Math" w:hAnsi="Cambria Math"/>
                <w:i/>
              </w:rPr>
            </m:ctrlPr>
          </m:sSubSupPr>
          <m:e>
            <m:r>
              <w:rPr>
                <w:rFonts w:ascii="Cambria Math" w:hAnsi="Cambria Math"/>
              </w:rPr>
              <m:t>72</m:t>
            </m:r>
          </m:e>
          <m:sub>
            <m:r>
              <w:rPr>
                <w:rFonts w:ascii="Cambria Math" w:hAnsi="Cambria Math"/>
              </w:rPr>
              <m:t>-2</m:t>
            </m:r>
          </m:sub>
          <m:sup>
            <m:r>
              <w:rPr>
                <w:rFonts w:ascii="Cambria Math" w:hAnsi="Cambria Math"/>
              </w:rPr>
              <m:t>0</m:t>
            </m:r>
          </m:sup>
        </m:sSubSup>
      </m:oMath>
      <w:r>
        <w:t>）h；</w:t>
      </w:r>
    </w:p>
    <w:p w14:paraId="29D17304" w14:textId="77777777" w:rsidR="00E95708" w:rsidRDefault="00F967BA">
      <w:pPr>
        <w:pStyle w:val="af2"/>
      </w:pPr>
      <w:r>
        <w:t>曝</w:t>
      </w:r>
      <w:r>
        <w:rPr>
          <w:rFonts w:hint="eastAsia"/>
        </w:rPr>
        <w:t>露</w:t>
      </w:r>
      <w:r>
        <w:t>时间：（</w:t>
      </w:r>
      <m:oMath>
        <m:sSubSup>
          <m:sSubSupPr>
            <m:ctrlPr>
              <w:rPr>
                <w:rFonts w:ascii="Cambria Math" w:hAnsi="Cambria Math"/>
                <w:i/>
              </w:rPr>
            </m:ctrlPr>
          </m:sSubSupPr>
          <m:e>
            <m:r>
              <w:rPr>
                <w:rFonts w:ascii="Cambria Math" w:hAnsi="Cambria Math"/>
              </w:rPr>
              <m:t>48</m:t>
            </m:r>
          </m:e>
          <m:sub>
            <m:r>
              <w:rPr>
                <w:rFonts w:ascii="Cambria Math" w:hAnsi="Cambria Math"/>
              </w:rPr>
              <m:t>-2</m:t>
            </m:r>
          </m:sub>
          <m:sup>
            <m:r>
              <w:rPr>
                <w:rFonts w:ascii="Cambria Math" w:hAnsi="Cambria Math"/>
              </w:rPr>
              <m:t>0</m:t>
            </m:r>
          </m:sup>
        </m:sSubSup>
      </m:oMath>
      <w:r>
        <w:t>）h；</w:t>
      </w:r>
    </w:p>
    <w:p w14:paraId="63363831" w14:textId="77777777" w:rsidR="00E95708" w:rsidRDefault="00F967BA">
      <w:pPr>
        <w:pStyle w:val="af2"/>
      </w:pPr>
      <w:r>
        <w:t>预拉伸率：</w:t>
      </w:r>
    </w:p>
    <w:p w14:paraId="3216A48A" w14:textId="3B3011F7" w:rsidR="00E95708" w:rsidRDefault="00F967BA">
      <w:pPr>
        <w:pStyle w:val="2"/>
      </w:pPr>
      <w:r>
        <w:t>40</w:t>
      </w:r>
      <w:r>
        <w:rPr>
          <w:rFonts w:hint="eastAsia"/>
        </w:rPr>
        <w:t xml:space="preserve"> </w:t>
      </w:r>
      <w:r>
        <w:t>IRH</w:t>
      </w:r>
      <w:r w:rsidR="00F26000" w:rsidRPr="00F26000">
        <w:t>D</w:t>
      </w:r>
      <w:r w:rsidR="00F26000" w:rsidRPr="00F26000">
        <w:rPr>
          <w:color w:val="FF0000"/>
        </w:rPr>
        <w:t>-M</w:t>
      </w:r>
      <w:r>
        <w:t>、50</w:t>
      </w:r>
      <w:r>
        <w:rPr>
          <w:rFonts w:hint="eastAsia"/>
        </w:rPr>
        <w:t xml:space="preserve"> </w:t>
      </w:r>
      <w:r>
        <w:t>IRHD</w:t>
      </w:r>
      <w:r w:rsidR="00F26000" w:rsidRPr="00F26000">
        <w:rPr>
          <w:color w:val="FF0000"/>
        </w:rPr>
        <w:t>-M</w:t>
      </w:r>
      <w:r>
        <w:t>、60</w:t>
      </w:r>
      <w:r>
        <w:rPr>
          <w:rFonts w:hint="eastAsia"/>
        </w:rPr>
        <w:t xml:space="preserve"> </w:t>
      </w:r>
      <w:r>
        <w:t>IRHD</w:t>
      </w:r>
      <w:r w:rsidR="00F26000" w:rsidRPr="00F26000">
        <w:rPr>
          <w:color w:val="FF0000"/>
        </w:rPr>
        <w:t>-M</w:t>
      </w:r>
      <w:r>
        <w:t>、70</w:t>
      </w:r>
      <w:r>
        <w:rPr>
          <w:rFonts w:hint="eastAsia"/>
        </w:rPr>
        <w:t xml:space="preserve"> </w:t>
      </w:r>
      <w:r>
        <w:t>IRHD</w:t>
      </w:r>
      <w:r w:rsidR="00F26000" w:rsidRPr="00F26000">
        <w:rPr>
          <w:color w:val="FF0000"/>
        </w:rPr>
        <w:t>-M</w:t>
      </w:r>
      <w:r>
        <w:rPr>
          <w:rFonts w:hint="eastAsia"/>
        </w:rPr>
        <w:t>为</w:t>
      </w:r>
      <w:r>
        <w:t>：（20</w:t>
      </w:r>
      <w:r>
        <w:t>±</w:t>
      </w:r>
      <w:r>
        <w:t>2）%；</w:t>
      </w:r>
    </w:p>
    <w:p w14:paraId="29B31BD3" w14:textId="7A4835B9" w:rsidR="00E95708" w:rsidRDefault="00F967BA">
      <w:pPr>
        <w:pStyle w:val="2"/>
      </w:pPr>
      <w:r>
        <w:t>80</w:t>
      </w:r>
      <w:r>
        <w:rPr>
          <w:rFonts w:hint="eastAsia"/>
        </w:rPr>
        <w:t xml:space="preserve"> </w:t>
      </w:r>
      <w:r>
        <w:t>IRHD</w:t>
      </w:r>
      <w:r w:rsidR="00F26000" w:rsidRPr="00F26000">
        <w:rPr>
          <w:color w:val="FF0000"/>
        </w:rPr>
        <w:t>-M</w:t>
      </w:r>
      <w:r>
        <w:rPr>
          <w:rFonts w:hint="eastAsia"/>
        </w:rPr>
        <w:t>为</w:t>
      </w:r>
      <w:r>
        <w:t>：（15</w:t>
      </w:r>
      <w:r>
        <w:t>±</w:t>
      </w:r>
      <w:r>
        <w:t>2）%；</w:t>
      </w:r>
    </w:p>
    <w:p w14:paraId="573F3163" w14:textId="32B5D529" w:rsidR="00E95708" w:rsidRDefault="00F967BA">
      <w:pPr>
        <w:pStyle w:val="2"/>
      </w:pPr>
      <w:r>
        <w:t>90</w:t>
      </w:r>
      <w:r>
        <w:rPr>
          <w:rFonts w:hint="eastAsia"/>
        </w:rPr>
        <w:t xml:space="preserve"> </w:t>
      </w:r>
      <w:r>
        <w:t>IRHD</w:t>
      </w:r>
      <w:r w:rsidR="00F26000" w:rsidRPr="00F26000">
        <w:rPr>
          <w:color w:val="FF0000"/>
        </w:rPr>
        <w:t>-M</w:t>
      </w:r>
      <w:r w:rsidR="00F26000" w:rsidRPr="00F26000">
        <w:rPr>
          <w:rFonts w:hint="eastAsia"/>
          <w:color w:val="FF0000"/>
        </w:rPr>
        <w:t>为</w:t>
      </w:r>
      <w:r>
        <w:t>：（10</w:t>
      </w:r>
      <w:r>
        <w:t>±</w:t>
      </w:r>
      <w:r>
        <w:t>1）%。</w:t>
      </w:r>
    </w:p>
    <w:p w14:paraId="2E568499" w14:textId="77777777" w:rsidR="00E95708" w:rsidRDefault="00F967BA">
      <w:pPr>
        <w:pStyle w:val="af2"/>
      </w:pPr>
      <w:r>
        <w:t>相对湿度：（55</w:t>
      </w:r>
      <w:r>
        <w:t>±</w:t>
      </w:r>
      <w:r>
        <w:t>10）%</w:t>
      </w:r>
      <w:r>
        <w:rPr>
          <w:rFonts w:hint="eastAsia"/>
        </w:rPr>
        <w:t>。</w:t>
      </w:r>
    </w:p>
    <w:p w14:paraId="4829AF0F" w14:textId="6B51111A" w:rsidR="00E95708" w:rsidRDefault="00F967BA">
      <w:pPr>
        <w:pStyle w:val="afffff"/>
        <w:ind w:firstLine="420"/>
        <w:rPr>
          <w:color w:val="2A2B2E"/>
          <w:shd w:val="clear" w:color="auto" w:fill="FFFFFF"/>
        </w:rPr>
      </w:pPr>
      <w:r>
        <w:t>有包装防护的密封</w:t>
      </w:r>
      <w:r w:rsidR="003A288B" w:rsidRPr="003A288B">
        <w:rPr>
          <w:rFonts w:hint="eastAsia"/>
        </w:rPr>
        <w:t>件</w:t>
      </w:r>
      <w:r>
        <w:t>，无论是否是独立包装的，</w:t>
      </w:r>
      <w:r>
        <w:rPr>
          <w:rFonts w:hint="eastAsia"/>
          <w:color w:val="2A2B2E"/>
          <w:shd w:val="clear" w:color="auto" w:fill="FFFFFF"/>
        </w:rPr>
        <w:t>试验</w:t>
      </w:r>
      <w:r>
        <w:rPr>
          <w:color w:val="2A2B2E"/>
          <w:shd w:val="clear" w:color="auto" w:fill="FFFFFF"/>
        </w:rPr>
        <w:t>使用臭氧浓度为(25</w:t>
      </w:r>
      <w:r>
        <w:rPr>
          <w:color w:val="2A2B2E"/>
          <w:shd w:val="clear" w:color="auto" w:fill="FFFFFF"/>
        </w:rPr>
        <w:t>±</w:t>
      </w:r>
      <w:r>
        <w:rPr>
          <w:color w:val="2A2B2E"/>
          <w:shd w:val="clear" w:color="auto" w:fill="FFFFFF"/>
        </w:rPr>
        <w:t>5)</w:t>
      </w:r>
      <w:r>
        <w:rPr>
          <w:rFonts w:hint="eastAsia"/>
        </w:rPr>
        <w:t xml:space="preserve"> ×10</w:t>
      </w:r>
      <w:r>
        <w:rPr>
          <w:rFonts w:hint="eastAsia"/>
          <w:vertAlign w:val="superscript"/>
        </w:rPr>
        <w:t>-8</w:t>
      </w:r>
      <w:r>
        <w:rPr>
          <w:color w:val="2A2B2E"/>
          <w:shd w:val="clear" w:color="auto" w:fill="FFFFFF"/>
        </w:rPr>
        <w:t xml:space="preserve"> 。</w:t>
      </w:r>
    </w:p>
    <w:p w14:paraId="022DA540" w14:textId="77777777" w:rsidR="00E95708" w:rsidRDefault="00F967BA">
      <w:pPr>
        <w:pStyle w:val="affe"/>
        <w:spacing w:before="156" w:after="156"/>
      </w:pPr>
      <w:bookmarkStart w:id="108" w:name="_Toc168578051"/>
      <w:bookmarkStart w:id="109" w:name="_Toc1142879"/>
      <w:bookmarkStart w:id="110" w:name="_Toc1142697"/>
      <w:bookmarkStart w:id="111" w:name="_Toc168578100"/>
      <w:bookmarkStart w:id="112" w:name="_Toc1142120"/>
      <w:r>
        <w:t>型材</w:t>
      </w:r>
      <w:r>
        <w:rPr>
          <w:rFonts w:hint="eastAsia"/>
        </w:rPr>
        <w:t>首尾</w:t>
      </w:r>
      <w:r>
        <w:t>端</w:t>
      </w:r>
      <w:r>
        <w:rPr>
          <w:rFonts w:hint="eastAsia"/>
        </w:rPr>
        <w:t>拼接的密封圈</w:t>
      </w:r>
      <w:bookmarkEnd w:id="108"/>
      <w:bookmarkEnd w:id="109"/>
      <w:bookmarkEnd w:id="110"/>
      <w:bookmarkEnd w:id="111"/>
      <w:bookmarkEnd w:id="112"/>
    </w:p>
    <w:p w14:paraId="2C2930B6" w14:textId="77777777" w:rsidR="00E95708" w:rsidRDefault="00F967BA">
      <w:pPr>
        <w:pStyle w:val="afff"/>
        <w:spacing w:before="156" w:after="156"/>
      </w:pPr>
      <w:bookmarkStart w:id="113" w:name="_Toc168578052"/>
      <w:r>
        <w:t>接头</w:t>
      </w:r>
      <w:bookmarkEnd w:id="113"/>
    </w:p>
    <w:p w14:paraId="433E9341" w14:textId="77777777" w:rsidR="00E95708" w:rsidRDefault="00F967BA">
      <w:pPr>
        <w:pStyle w:val="afffff"/>
        <w:ind w:firstLine="420"/>
      </w:pPr>
      <w:r>
        <w:t>这些</w:t>
      </w:r>
      <w:r>
        <w:rPr>
          <w:rFonts w:hint="eastAsia"/>
        </w:rPr>
        <w:t>接头</w:t>
      </w:r>
      <w:r>
        <w:t>应</w:t>
      </w:r>
      <w:r>
        <w:rPr>
          <w:rFonts w:hint="eastAsia"/>
        </w:rPr>
        <w:t>进行</w:t>
      </w:r>
      <w:r>
        <w:t>硫化。</w:t>
      </w:r>
    </w:p>
    <w:p w14:paraId="52A40CFD" w14:textId="77777777" w:rsidR="00E95708" w:rsidRDefault="00F967BA">
      <w:pPr>
        <w:pStyle w:val="afff"/>
        <w:spacing w:before="156" w:after="156"/>
      </w:pPr>
      <w:bookmarkStart w:id="114" w:name="_Toc168578053"/>
      <w:r>
        <w:t>接头强度</w:t>
      </w:r>
      <w:bookmarkEnd w:id="114"/>
    </w:p>
    <w:p w14:paraId="7A9320B8" w14:textId="77777777" w:rsidR="00E95708" w:rsidRDefault="00F967BA">
      <w:pPr>
        <w:pStyle w:val="afffff"/>
        <w:ind w:firstLine="420"/>
      </w:pPr>
      <w:r>
        <w:rPr>
          <w:rFonts w:hint="eastAsia"/>
        </w:rPr>
        <w:lastRenderedPageBreak/>
        <w:t>按</w:t>
      </w:r>
      <w:r>
        <w:t>附录A中规定的方法试验，在</w:t>
      </w:r>
      <w:r>
        <w:rPr>
          <w:rFonts w:hint="eastAsia"/>
        </w:rPr>
        <w:t>未经</w:t>
      </w:r>
      <w:r>
        <w:t>放大的</w:t>
      </w:r>
      <w:r>
        <w:rPr>
          <w:rFonts w:hint="eastAsia"/>
        </w:rPr>
        <w:t>条件</w:t>
      </w:r>
      <w:r>
        <w:t>下</w:t>
      </w:r>
      <w:r>
        <w:rPr>
          <w:rFonts w:hint="eastAsia"/>
        </w:rPr>
        <w:t>观察接头区域</w:t>
      </w:r>
      <w:r>
        <w:t>，应</w:t>
      </w:r>
      <w:r>
        <w:rPr>
          <w:rFonts w:hint="eastAsia"/>
        </w:rPr>
        <w:t>看不到分离现象</w:t>
      </w:r>
      <w:r>
        <w:t>。</w:t>
      </w:r>
    </w:p>
    <w:p w14:paraId="795B38BD" w14:textId="77777777" w:rsidR="00E95708" w:rsidRDefault="00F967BA">
      <w:pPr>
        <w:pStyle w:val="affe"/>
        <w:spacing w:before="156" w:after="156"/>
      </w:pPr>
      <w:bookmarkStart w:id="115" w:name="_Toc168578054"/>
      <w:bookmarkStart w:id="116" w:name="_Toc168578101"/>
      <w:r>
        <w:t>物理性能要求</w:t>
      </w:r>
      <w:bookmarkEnd w:id="115"/>
      <w:bookmarkEnd w:id="116"/>
    </w:p>
    <w:p w14:paraId="01FDCCF0" w14:textId="17D0BF19" w:rsidR="00E95708" w:rsidRDefault="00F967BA" w:rsidP="002E19AC">
      <w:pPr>
        <w:pStyle w:val="afffff"/>
        <w:ind w:firstLine="420"/>
        <w:rPr>
          <w:shd w:val="clear" w:color="auto" w:fill="FFFFFF"/>
        </w:rPr>
      </w:pPr>
      <w:r>
        <w:rPr>
          <w:shd w:val="clear" w:color="auto" w:fill="FFFFFF"/>
        </w:rPr>
        <w:t>物理性能要求如表2所示。表4列出了其他可选要求。</w:t>
      </w:r>
    </w:p>
    <w:p w14:paraId="00ABB403" w14:textId="77777777" w:rsidR="00E95708" w:rsidRDefault="00F967BA">
      <w:pPr>
        <w:pStyle w:val="aff3"/>
        <w:spacing w:before="156" w:after="156"/>
      </w:pPr>
      <w:r>
        <w:t>物理性能要求</w:t>
      </w:r>
    </w:p>
    <w:tbl>
      <w:tblPr>
        <w:tblW w:w="9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838"/>
        <w:gridCol w:w="946"/>
        <w:gridCol w:w="733"/>
        <w:gridCol w:w="789"/>
        <w:gridCol w:w="789"/>
        <w:gridCol w:w="789"/>
        <w:gridCol w:w="789"/>
        <w:gridCol w:w="789"/>
        <w:gridCol w:w="786"/>
      </w:tblGrid>
      <w:tr w:rsidR="00E95708" w14:paraId="44AB0D0A" w14:textId="77777777">
        <w:trPr>
          <w:cantSplit/>
        </w:trPr>
        <w:tc>
          <w:tcPr>
            <w:tcW w:w="2411" w:type="dxa"/>
            <w:vMerge w:val="restart"/>
            <w:tcBorders>
              <w:top w:val="single" w:sz="8" w:space="0" w:color="auto"/>
              <w:left w:val="single" w:sz="8" w:space="0" w:color="auto"/>
              <w:right w:val="single" w:sz="4" w:space="0" w:color="auto"/>
            </w:tcBorders>
            <w:shd w:val="clear" w:color="auto" w:fill="auto"/>
            <w:vAlign w:val="center"/>
          </w:tcPr>
          <w:p w14:paraId="562579A2" w14:textId="77777777" w:rsidR="00E95708" w:rsidRDefault="00F967BA">
            <w:pPr>
              <w:adjustRightInd/>
              <w:spacing w:line="240" w:lineRule="auto"/>
              <w:jc w:val="center"/>
              <w:rPr>
                <w:rFonts w:ascii="Times New Roman" w:hAnsi="Times New Roman"/>
                <w:sz w:val="18"/>
                <w:szCs w:val="18"/>
              </w:rPr>
            </w:pPr>
            <w:bookmarkStart w:id="117" w:name="_Toc1142880"/>
            <w:bookmarkStart w:id="118" w:name="_Toc1142121"/>
            <w:bookmarkStart w:id="119" w:name="_Toc1142698"/>
            <w:r>
              <w:rPr>
                <w:rFonts w:ascii="Times New Roman" w:hAnsi="Times New Roman"/>
                <w:sz w:val="18"/>
                <w:szCs w:val="18"/>
              </w:rPr>
              <w:t>性能</w:t>
            </w:r>
          </w:p>
        </w:tc>
        <w:tc>
          <w:tcPr>
            <w:tcW w:w="838" w:type="dxa"/>
            <w:vMerge w:val="restart"/>
            <w:tcBorders>
              <w:top w:val="single" w:sz="8" w:space="0" w:color="auto"/>
              <w:left w:val="single" w:sz="4" w:space="0" w:color="auto"/>
              <w:right w:val="single" w:sz="4" w:space="0" w:color="auto"/>
            </w:tcBorders>
            <w:shd w:val="clear" w:color="auto" w:fill="auto"/>
            <w:vAlign w:val="center"/>
          </w:tcPr>
          <w:p w14:paraId="76B82292"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单位</w:t>
            </w:r>
          </w:p>
        </w:tc>
        <w:tc>
          <w:tcPr>
            <w:tcW w:w="946" w:type="dxa"/>
            <w:vMerge w:val="restart"/>
            <w:tcBorders>
              <w:top w:val="single" w:sz="8" w:space="0" w:color="auto"/>
              <w:left w:val="single" w:sz="4" w:space="0" w:color="auto"/>
              <w:right w:val="single" w:sz="4" w:space="0" w:color="auto"/>
            </w:tcBorders>
            <w:shd w:val="clear" w:color="auto" w:fill="auto"/>
            <w:vAlign w:val="center"/>
          </w:tcPr>
          <w:p w14:paraId="11132943"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试验方法</w:t>
            </w:r>
          </w:p>
        </w:tc>
        <w:tc>
          <w:tcPr>
            <w:tcW w:w="733" w:type="dxa"/>
            <w:vMerge w:val="restart"/>
            <w:tcBorders>
              <w:top w:val="single" w:sz="8" w:space="0" w:color="auto"/>
              <w:left w:val="single" w:sz="4" w:space="0" w:color="auto"/>
              <w:right w:val="single" w:sz="4" w:space="0" w:color="auto"/>
            </w:tcBorders>
            <w:shd w:val="clear" w:color="auto" w:fill="auto"/>
            <w:vAlign w:val="center"/>
          </w:tcPr>
          <w:p w14:paraId="2722AA4F"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章节</w:t>
            </w:r>
          </w:p>
        </w:tc>
        <w:tc>
          <w:tcPr>
            <w:tcW w:w="4731" w:type="dxa"/>
            <w:gridSpan w:val="6"/>
            <w:tcBorders>
              <w:top w:val="single" w:sz="8" w:space="0" w:color="auto"/>
              <w:left w:val="single" w:sz="4" w:space="0" w:color="auto"/>
              <w:bottom w:val="single" w:sz="4" w:space="0" w:color="auto"/>
              <w:right w:val="single" w:sz="8" w:space="0" w:color="auto"/>
            </w:tcBorders>
            <w:shd w:val="clear" w:color="auto" w:fill="auto"/>
          </w:tcPr>
          <w:p w14:paraId="77EC70A9"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硬度级别的要求</w:t>
            </w:r>
            <w:r>
              <w:rPr>
                <w:rFonts w:ascii="Times New Roman" w:hAnsi="Times New Roman"/>
                <w:sz w:val="18"/>
                <w:szCs w:val="18"/>
                <w:vertAlign w:val="superscript"/>
              </w:rPr>
              <w:t>a</w:t>
            </w:r>
          </w:p>
        </w:tc>
      </w:tr>
      <w:tr w:rsidR="00E95708" w14:paraId="6FD3090B" w14:textId="77777777">
        <w:trPr>
          <w:cantSplit/>
        </w:trPr>
        <w:tc>
          <w:tcPr>
            <w:tcW w:w="2411" w:type="dxa"/>
            <w:vMerge/>
            <w:tcBorders>
              <w:left w:val="single" w:sz="8" w:space="0" w:color="auto"/>
              <w:bottom w:val="single" w:sz="8" w:space="0" w:color="auto"/>
              <w:right w:val="single" w:sz="4" w:space="0" w:color="auto"/>
            </w:tcBorders>
            <w:shd w:val="clear" w:color="auto" w:fill="auto"/>
            <w:vAlign w:val="center"/>
          </w:tcPr>
          <w:p w14:paraId="71200608" w14:textId="77777777" w:rsidR="00E95708" w:rsidRDefault="00E95708">
            <w:pPr>
              <w:adjustRightInd/>
              <w:spacing w:line="240" w:lineRule="auto"/>
              <w:jc w:val="center"/>
              <w:rPr>
                <w:rFonts w:ascii="Times New Roman" w:hAnsi="Times New Roman"/>
                <w:sz w:val="18"/>
                <w:szCs w:val="18"/>
              </w:rPr>
            </w:pPr>
          </w:p>
        </w:tc>
        <w:tc>
          <w:tcPr>
            <w:tcW w:w="838" w:type="dxa"/>
            <w:vMerge/>
            <w:tcBorders>
              <w:left w:val="single" w:sz="4" w:space="0" w:color="auto"/>
              <w:bottom w:val="single" w:sz="8" w:space="0" w:color="auto"/>
              <w:right w:val="single" w:sz="4" w:space="0" w:color="auto"/>
            </w:tcBorders>
            <w:shd w:val="clear" w:color="auto" w:fill="auto"/>
            <w:vAlign w:val="center"/>
          </w:tcPr>
          <w:p w14:paraId="74945318" w14:textId="77777777" w:rsidR="00E95708" w:rsidRDefault="00E95708">
            <w:pPr>
              <w:adjustRightInd/>
              <w:spacing w:line="240" w:lineRule="auto"/>
              <w:jc w:val="center"/>
              <w:rPr>
                <w:rFonts w:ascii="Times New Roman" w:hAnsi="Times New Roman"/>
                <w:sz w:val="18"/>
                <w:szCs w:val="18"/>
              </w:rPr>
            </w:pPr>
          </w:p>
        </w:tc>
        <w:tc>
          <w:tcPr>
            <w:tcW w:w="946" w:type="dxa"/>
            <w:vMerge/>
            <w:tcBorders>
              <w:left w:val="single" w:sz="4" w:space="0" w:color="auto"/>
              <w:bottom w:val="single" w:sz="8" w:space="0" w:color="auto"/>
              <w:right w:val="single" w:sz="4" w:space="0" w:color="auto"/>
            </w:tcBorders>
            <w:shd w:val="clear" w:color="auto" w:fill="auto"/>
            <w:vAlign w:val="center"/>
          </w:tcPr>
          <w:p w14:paraId="7944B906" w14:textId="77777777" w:rsidR="00E95708" w:rsidRDefault="00E95708">
            <w:pPr>
              <w:adjustRightInd/>
              <w:spacing w:line="240" w:lineRule="auto"/>
              <w:jc w:val="center"/>
              <w:rPr>
                <w:rFonts w:ascii="Times New Roman" w:hAnsi="Times New Roman"/>
                <w:sz w:val="18"/>
                <w:szCs w:val="18"/>
              </w:rPr>
            </w:pPr>
          </w:p>
        </w:tc>
        <w:tc>
          <w:tcPr>
            <w:tcW w:w="733" w:type="dxa"/>
            <w:vMerge/>
            <w:tcBorders>
              <w:left w:val="single" w:sz="4" w:space="0" w:color="auto"/>
              <w:bottom w:val="single" w:sz="8" w:space="0" w:color="auto"/>
              <w:right w:val="single" w:sz="4" w:space="0" w:color="auto"/>
            </w:tcBorders>
            <w:shd w:val="clear" w:color="auto" w:fill="auto"/>
            <w:vAlign w:val="center"/>
          </w:tcPr>
          <w:p w14:paraId="5C7B1E61" w14:textId="77777777" w:rsidR="00E95708" w:rsidRDefault="00E95708">
            <w:pPr>
              <w:adjustRightInd/>
              <w:spacing w:line="240" w:lineRule="auto"/>
              <w:jc w:val="center"/>
              <w:rPr>
                <w:rFonts w:ascii="Times New Roman" w:hAnsi="Times New Roman"/>
                <w:sz w:val="18"/>
                <w:szCs w:val="18"/>
              </w:rPr>
            </w:pPr>
          </w:p>
        </w:tc>
        <w:tc>
          <w:tcPr>
            <w:tcW w:w="789" w:type="dxa"/>
            <w:tcBorders>
              <w:top w:val="single" w:sz="4" w:space="0" w:color="auto"/>
              <w:left w:val="single" w:sz="4" w:space="0" w:color="auto"/>
              <w:bottom w:val="single" w:sz="8" w:space="0" w:color="auto"/>
              <w:right w:val="single" w:sz="4" w:space="0" w:color="auto"/>
            </w:tcBorders>
            <w:shd w:val="clear" w:color="auto" w:fill="auto"/>
          </w:tcPr>
          <w:p w14:paraId="7A494B2C"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40</w:t>
            </w:r>
          </w:p>
        </w:tc>
        <w:tc>
          <w:tcPr>
            <w:tcW w:w="789" w:type="dxa"/>
            <w:tcBorders>
              <w:top w:val="single" w:sz="4" w:space="0" w:color="auto"/>
              <w:left w:val="single" w:sz="4" w:space="0" w:color="auto"/>
              <w:bottom w:val="single" w:sz="8" w:space="0" w:color="auto"/>
              <w:right w:val="single" w:sz="4" w:space="0" w:color="auto"/>
            </w:tcBorders>
            <w:shd w:val="clear" w:color="auto" w:fill="auto"/>
          </w:tcPr>
          <w:p w14:paraId="68D5D250"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50</w:t>
            </w:r>
          </w:p>
        </w:tc>
        <w:tc>
          <w:tcPr>
            <w:tcW w:w="789" w:type="dxa"/>
            <w:tcBorders>
              <w:top w:val="nil"/>
              <w:left w:val="single" w:sz="4" w:space="0" w:color="auto"/>
              <w:bottom w:val="single" w:sz="8" w:space="0" w:color="auto"/>
              <w:right w:val="single" w:sz="4" w:space="0" w:color="auto"/>
            </w:tcBorders>
            <w:shd w:val="clear" w:color="auto" w:fill="auto"/>
          </w:tcPr>
          <w:p w14:paraId="6DF246AA"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60</w:t>
            </w:r>
          </w:p>
        </w:tc>
        <w:tc>
          <w:tcPr>
            <w:tcW w:w="789" w:type="dxa"/>
            <w:tcBorders>
              <w:top w:val="nil"/>
              <w:left w:val="single" w:sz="4" w:space="0" w:color="auto"/>
              <w:bottom w:val="single" w:sz="8" w:space="0" w:color="auto"/>
              <w:right w:val="single" w:sz="4" w:space="0" w:color="auto"/>
            </w:tcBorders>
            <w:shd w:val="clear" w:color="auto" w:fill="auto"/>
          </w:tcPr>
          <w:p w14:paraId="028DCE6A"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70</w:t>
            </w:r>
          </w:p>
        </w:tc>
        <w:tc>
          <w:tcPr>
            <w:tcW w:w="789" w:type="dxa"/>
            <w:tcBorders>
              <w:top w:val="nil"/>
              <w:left w:val="single" w:sz="4" w:space="0" w:color="auto"/>
              <w:bottom w:val="single" w:sz="8" w:space="0" w:color="auto"/>
              <w:right w:val="single" w:sz="4" w:space="0" w:color="auto"/>
            </w:tcBorders>
            <w:shd w:val="clear" w:color="auto" w:fill="auto"/>
          </w:tcPr>
          <w:p w14:paraId="1534664B"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80</w:t>
            </w:r>
          </w:p>
        </w:tc>
        <w:tc>
          <w:tcPr>
            <w:tcW w:w="786" w:type="dxa"/>
            <w:tcBorders>
              <w:top w:val="nil"/>
              <w:left w:val="single" w:sz="4" w:space="0" w:color="auto"/>
              <w:bottom w:val="single" w:sz="8" w:space="0" w:color="auto"/>
              <w:right w:val="single" w:sz="8" w:space="0" w:color="auto"/>
            </w:tcBorders>
            <w:shd w:val="clear" w:color="auto" w:fill="auto"/>
          </w:tcPr>
          <w:p w14:paraId="1644FE0D"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90</w:t>
            </w:r>
          </w:p>
        </w:tc>
      </w:tr>
      <w:tr w:rsidR="00E95708" w14:paraId="12644145" w14:textId="77777777">
        <w:tc>
          <w:tcPr>
            <w:tcW w:w="2411" w:type="dxa"/>
            <w:tcBorders>
              <w:top w:val="single" w:sz="8" w:space="0" w:color="auto"/>
              <w:left w:val="single" w:sz="8" w:space="0" w:color="auto"/>
              <w:bottom w:val="single" w:sz="4" w:space="0" w:color="auto"/>
              <w:right w:val="single" w:sz="4" w:space="0" w:color="auto"/>
            </w:tcBorders>
            <w:shd w:val="clear" w:color="auto" w:fill="auto"/>
            <w:vAlign w:val="center"/>
          </w:tcPr>
          <w:p w14:paraId="0E0EE069" w14:textId="77777777" w:rsidR="00E95708" w:rsidRDefault="00F967BA">
            <w:pPr>
              <w:adjustRightInd/>
              <w:spacing w:line="240" w:lineRule="auto"/>
              <w:rPr>
                <w:rFonts w:ascii="Times New Roman" w:hAnsi="Times New Roman"/>
                <w:sz w:val="18"/>
                <w:szCs w:val="18"/>
              </w:rPr>
            </w:pPr>
            <w:r>
              <w:rPr>
                <w:rFonts w:ascii="Times New Roman" w:hAnsi="Times New Roman"/>
                <w:sz w:val="18"/>
                <w:szCs w:val="18"/>
              </w:rPr>
              <w:t>公称硬度的允许公差</w:t>
            </w:r>
          </w:p>
        </w:tc>
        <w:tc>
          <w:tcPr>
            <w:tcW w:w="838" w:type="dxa"/>
            <w:tcBorders>
              <w:top w:val="single" w:sz="8" w:space="0" w:color="auto"/>
              <w:left w:val="single" w:sz="4" w:space="0" w:color="auto"/>
              <w:bottom w:val="single" w:sz="4" w:space="0" w:color="auto"/>
              <w:right w:val="single" w:sz="4" w:space="0" w:color="auto"/>
            </w:tcBorders>
            <w:shd w:val="clear" w:color="auto" w:fill="auto"/>
          </w:tcPr>
          <w:p w14:paraId="6BC3E7E5"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IRHD-M</w:t>
            </w:r>
          </w:p>
        </w:tc>
        <w:tc>
          <w:tcPr>
            <w:tcW w:w="946" w:type="dxa"/>
            <w:tcBorders>
              <w:top w:val="single" w:sz="8" w:space="0" w:color="auto"/>
              <w:left w:val="single" w:sz="4" w:space="0" w:color="auto"/>
              <w:bottom w:val="single" w:sz="4" w:space="0" w:color="auto"/>
              <w:right w:val="single" w:sz="4" w:space="0" w:color="auto"/>
            </w:tcBorders>
            <w:shd w:val="clear" w:color="auto" w:fill="auto"/>
          </w:tcPr>
          <w:p w14:paraId="55A42E88" w14:textId="77777777" w:rsidR="00E95708" w:rsidRDefault="00F967BA">
            <w:pPr>
              <w:adjustRightInd/>
              <w:spacing w:line="240" w:lineRule="auto"/>
              <w:ind w:rightChars="-45" w:right="-94"/>
              <w:jc w:val="center"/>
              <w:rPr>
                <w:rFonts w:ascii="Times New Roman" w:hAnsi="Times New Roman"/>
                <w:sz w:val="18"/>
                <w:szCs w:val="18"/>
              </w:rPr>
            </w:pPr>
            <w:r>
              <w:rPr>
                <w:rFonts w:ascii="Times New Roman" w:hAnsi="Times New Roman" w:hint="eastAsia"/>
                <w:sz w:val="18"/>
                <w:szCs w:val="18"/>
              </w:rPr>
              <w:t>GB/T 6031</w:t>
            </w:r>
          </w:p>
        </w:tc>
        <w:tc>
          <w:tcPr>
            <w:tcW w:w="733" w:type="dxa"/>
            <w:tcBorders>
              <w:top w:val="single" w:sz="8" w:space="0" w:color="auto"/>
              <w:left w:val="single" w:sz="4" w:space="0" w:color="auto"/>
              <w:bottom w:val="single" w:sz="4" w:space="0" w:color="auto"/>
              <w:right w:val="single" w:sz="4" w:space="0" w:color="auto"/>
            </w:tcBorders>
            <w:shd w:val="clear" w:color="auto" w:fill="auto"/>
            <w:vAlign w:val="center"/>
          </w:tcPr>
          <w:p w14:paraId="1699F871"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5.6</w:t>
            </w:r>
          </w:p>
        </w:tc>
        <w:tc>
          <w:tcPr>
            <w:tcW w:w="789" w:type="dxa"/>
            <w:tcBorders>
              <w:top w:val="single" w:sz="8" w:space="0" w:color="auto"/>
              <w:left w:val="single" w:sz="4" w:space="0" w:color="auto"/>
              <w:bottom w:val="single" w:sz="4" w:space="0" w:color="auto"/>
              <w:right w:val="single" w:sz="4" w:space="0" w:color="auto"/>
            </w:tcBorders>
            <w:shd w:val="clear" w:color="auto" w:fill="auto"/>
            <w:vAlign w:val="center"/>
          </w:tcPr>
          <w:p w14:paraId="2BDCC325"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±5</w:t>
            </w:r>
          </w:p>
        </w:tc>
        <w:tc>
          <w:tcPr>
            <w:tcW w:w="789" w:type="dxa"/>
            <w:tcBorders>
              <w:top w:val="single" w:sz="8" w:space="0" w:color="auto"/>
              <w:left w:val="single" w:sz="4" w:space="0" w:color="auto"/>
              <w:bottom w:val="single" w:sz="4" w:space="0" w:color="auto"/>
              <w:right w:val="single" w:sz="4" w:space="0" w:color="auto"/>
            </w:tcBorders>
            <w:shd w:val="clear" w:color="auto" w:fill="auto"/>
            <w:vAlign w:val="center"/>
          </w:tcPr>
          <w:p w14:paraId="4F372FD7"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±5</w:t>
            </w:r>
          </w:p>
        </w:tc>
        <w:tc>
          <w:tcPr>
            <w:tcW w:w="789" w:type="dxa"/>
            <w:tcBorders>
              <w:top w:val="single" w:sz="8" w:space="0" w:color="auto"/>
              <w:left w:val="single" w:sz="4" w:space="0" w:color="auto"/>
              <w:bottom w:val="single" w:sz="4" w:space="0" w:color="auto"/>
              <w:right w:val="single" w:sz="4" w:space="0" w:color="auto"/>
            </w:tcBorders>
            <w:shd w:val="clear" w:color="auto" w:fill="auto"/>
            <w:vAlign w:val="center"/>
          </w:tcPr>
          <w:p w14:paraId="13333D4D"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±5</w:t>
            </w:r>
          </w:p>
        </w:tc>
        <w:tc>
          <w:tcPr>
            <w:tcW w:w="789" w:type="dxa"/>
            <w:tcBorders>
              <w:top w:val="single" w:sz="8" w:space="0" w:color="auto"/>
              <w:left w:val="single" w:sz="4" w:space="0" w:color="auto"/>
              <w:bottom w:val="single" w:sz="4" w:space="0" w:color="auto"/>
              <w:right w:val="single" w:sz="4" w:space="0" w:color="auto"/>
            </w:tcBorders>
            <w:shd w:val="clear" w:color="auto" w:fill="auto"/>
            <w:vAlign w:val="center"/>
          </w:tcPr>
          <w:p w14:paraId="2FC35F8E"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±5</w:t>
            </w:r>
          </w:p>
        </w:tc>
        <w:tc>
          <w:tcPr>
            <w:tcW w:w="789" w:type="dxa"/>
            <w:tcBorders>
              <w:top w:val="single" w:sz="8" w:space="0" w:color="auto"/>
              <w:left w:val="single" w:sz="4" w:space="0" w:color="auto"/>
              <w:bottom w:val="single" w:sz="4" w:space="0" w:color="auto"/>
              <w:right w:val="single" w:sz="4" w:space="0" w:color="auto"/>
            </w:tcBorders>
            <w:shd w:val="clear" w:color="auto" w:fill="auto"/>
            <w:vAlign w:val="center"/>
          </w:tcPr>
          <w:p w14:paraId="7535A758"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±5</w:t>
            </w:r>
          </w:p>
        </w:tc>
        <w:tc>
          <w:tcPr>
            <w:tcW w:w="786" w:type="dxa"/>
            <w:tcBorders>
              <w:top w:val="single" w:sz="8" w:space="0" w:color="auto"/>
              <w:left w:val="single" w:sz="4" w:space="0" w:color="auto"/>
              <w:bottom w:val="single" w:sz="4" w:space="0" w:color="auto"/>
              <w:right w:val="single" w:sz="8" w:space="0" w:color="auto"/>
            </w:tcBorders>
            <w:shd w:val="clear" w:color="auto" w:fill="auto"/>
            <w:vAlign w:val="center"/>
          </w:tcPr>
          <w:p w14:paraId="2661D63A"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±5</w:t>
            </w:r>
          </w:p>
        </w:tc>
      </w:tr>
      <w:tr w:rsidR="00E95708" w14:paraId="632C91CF" w14:textId="77777777">
        <w:tc>
          <w:tcPr>
            <w:tcW w:w="2411" w:type="dxa"/>
            <w:tcBorders>
              <w:top w:val="single" w:sz="4" w:space="0" w:color="auto"/>
              <w:left w:val="single" w:sz="8" w:space="0" w:color="auto"/>
              <w:bottom w:val="single" w:sz="4" w:space="0" w:color="auto"/>
              <w:right w:val="single" w:sz="4" w:space="0" w:color="auto"/>
            </w:tcBorders>
            <w:shd w:val="clear" w:color="auto" w:fill="auto"/>
            <w:vAlign w:val="center"/>
          </w:tcPr>
          <w:p w14:paraId="2B28B182" w14:textId="77777777" w:rsidR="00E95708" w:rsidRDefault="00F967BA">
            <w:pPr>
              <w:adjustRightInd/>
              <w:spacing w:line="240" w:lineRule="auto"/>
              <w:rPr>
                <w:rFonts w:ascii="Times New Roman" w:hAnsi="Times New Roman"/>
                <w:sz w:val="18"/>
                <w:szCs w:val="18"/>
              </w:rPr>
            </w:pPr>
            <w:r>
              <w:rPr>
                <w:rFonts w:ascii="Times New Roman" w:hAnsi="Times New Roman"/>
                <w:sz w:val="18"/>
                <w:szCs w:val="18"/>
              </w:rPr>
              <w:t>拉伸强度，最小</w:t>
            </w:r>
          </w:p>
        </w:tc>
        <w:tc>
          <w:tcPr>
            <w:tcW w:w="838" w:type="dxa"/>
            <w:tcBorders>
              <w:top w:val="single" w:sz="4" w:space="0" w:color="auto"/>
              <w:left w:val="single" w:sz="4" w:space="0" w:color="auto"/>
              <w:bottom w:val="single" w:sz="4" w:space="0" w:color="auto"/>
              <w:right w:val="single" w:sz="4" w:space="0" w:color="auto"/>
            </w:tcBorders>
            <w:shd w:val="clear" w:color="auto" w:fill="auto"/>
          </w:tcPr>
          <w:p w14:paraId="532E9FF7"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MPa</w:t>
            </w:r>
          </w:p>
        </w:tc>
        <w:tc>
          <w:tcPr>
            <w:tcW w:w="946" w:type="dxa"/>
            <w:tcBorders>
              <w:top w:val="single" w:sz="4" w:space="0" w:color="auto"/>
              <w:left w:val="single" w:sz="4" w:space="0" w:color="auto"/>
              <w:bottom w:val="single" w:sz="4" w:space="0" w:color="auto"/>
              <w:right w:val="single" w:sz="4" w:space="0" w:color="auto"/>
            </w:tcBorders>
            <w:shd w:val="clear" w:color="auto" w:fill="auto"/>
          </w:tcPr>
          <w:p w14:paraId="3EBBBB78" w14:textId="77777777" w:rsidR="00E95708" w:rsidRDefault="00F967BA">
            <w:pPr>
              <w:adjustRightInd/>
              <w:spacing w:line="240" w:lineRule="auto"/>
              <w:jc w:val="center"/>
              <w:rPr>
                <w:rFonts w:ascii="Times New Roman" w:hAnsi="Times New Roman"/>
                <w:sz w:val="18"/>
                <w:szCs w:val="18"/>
              </w:rPr>
            </w:pPr>
            <w:r>
              <w:rPr>
                <w:rFonts w:ascii="Times New Roman" w:hAnsi="Times New Roman" w:hint="eastAsia"/>
                <w:sz w:val="18"/>
                <w:szCs w:val="18"/>
              </w:rPr>
              <w:t>GB/T528</w:t>
            </w: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14:paraId="4313C448"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5.7</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685DE841"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9</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75A3E73E"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9</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2BEB295D"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9</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779EA7BA"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9</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1C958DB3"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9</w:t>
            </w:r>
          </w:p>
        </w:tc>
        <w:tc>
          <w:tcPr>
            <w:tcW w:w="786" w:type="dxa"/>
            <w:tcBorders>
              <w:top w:val="single" w:sz="4" w:space="0" w:color="auto"/>
              <w:left w:val="single" w:sz="4" w:space="0" w:color="auto"/>
              <w:bottom w:val="single" w:sz="4" w:space="0" w:color="auto"/>
              <w:right w:val="single" w:sz="8" w:space="0" w:color="auto"/>
            </w:tcBorders>
            <w:shd w:val="clear" w:color="auto" w:fill="auto"/>
            <w:vAlign w:val="center"/>
          </w:tcPr>
          <w:p w14:paraId="3069BAB5"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9</w:t>
            </w:r>
          </w:p>
        </w:tc>
      </w:tr>
      <w:tr w:rsidR="00E95708" w14:paraId="612392A6" w14:textId="77777777">
        <w:tc>
          <w:tcPr>
            <w:tcW w:w="2411" w:type="dxa"/>
            <w:tcBorders>
              <w:top w:val="single" w:sz="4" w:space="0" w:color="auto"/>
              <w:left w:val="single" w:sz="8" w:space="0" w:color="auto"/>
              <w:bottom w:val="single" w:sz="4" w:space="0" w:color="auto"/>
              <w:right w:val="single" w:sz="4" w:space="0" w:color="auto"/>
            </w:tcBorders>
            <w:shd w:val="clear" w:color="auto" w:fill="auto"/>
          </w:tcPr>
          <w:p w14:paraId="3FE2AD28" w14:textId="77777777" w:rsidR="00E95708" w:rsidRDefault="00F967BA">
            <w:pPr>
              <w:adjustRightInd/>
              <w:spacing w:line="240" w:lineRule="auto"/>
              <w:rPr>
                <w:rFonts w:ascii="Times New Roman" w:hAnsi="Times New Roman"/>
                <w:sz w:val="18"/>
                <w:szCs w:val="18"/>
              </w:rPr>
            </w:pPr>
            <w:r>
              <w:rPr>
                <w:rFonts w:ascii="Times New Roman" w:hAnsi="Times New Roman"/>
                <w:sz w:val="18"/>
                <w:szCs w:val="18"/>
              </w:rPr>
              <w:t>扯断伸长率，最小</w:t>
            </w:r>
          </w:p>
        </w:tc>
        <w:tc>
          <w:tcPr>
            <w:tcW w:w="838" w:type="dxa"/>
            <w:tcBorders>
              <w:top w:val="single" w:sz="4" w:space="0" w:color="auto"/>
              <w:left w:val="single" w:sz="4" w:space="0" w:color="auto"/>
              <w:bottom w:val="single" w:sz="4" w:space="0" w:color="auto"/>
              <w:right w:val="single" w:sz="4" w:space="0" w:color="auto"/>
            </w:tcBorders>
            <w:shd w:val="clear" w:color="auto" w:fill="auto"/>
          </w:tcPr>
          <w:p w14:paraId="7619B424"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w:t>
            </w:r>
          </w:p>
        </w:tc>
        <w:tc>
          <w:tcPr>
            <w:tcW w:w="946" w:type="dxa"/>
            <w:tcBorders>
              <w:top w:val="single" w:sz="4" w:space="0" w:color="auto"/>
              <w:left w:val="single" w:sz="4" w:space="0" w:color="auto"/>
              <w:bottom w:val="single" w:sz="4" w:space="0" w:color="auto"/>
              <w:right w:val="single" w:sz="4" w:space="0" w:color="auto"/>
            </w:tcBorders>
            <w:shd w:val="clear" w:color="auto" w:fill="auto"/>
          </w:tcPr>
          <w:p w14:paraId="5320B666" w14:textId="77777777" w:rsidR="00E95708" w:rsidRDefault="00F967BA">
            <w:pPr>
              <w:adjustRightInd/>
              <w:spacing w:line="240" w:lineRule="auto"/>
              <w:jc w:val="center"/>
              <w:rPr>
                <w:rFonts w:ascii="Times New Roman" w:hAnsi="Times New Roman"/>
                <w:sz w:val="18"/>
                <w:szCs w:val="18"/>
              </w:rPr>
            </w:pPr>
            <w:r>
              <w:rPr>
                <w:rFonts w:ascii="Times New Roman" w:hAnsi="Times New Roman" w:hint="eastAsia"/>
                <w:sz w:val="18"/>
                <w:szCs w:val="18"/>
              </w:rPr>
              <w:t>GB/T528</w:t>
            </w: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14:paraId="2902417F"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5.7</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569761D4"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400</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0890E0CE"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375</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390CE9B2"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300</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3F6E279B"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200</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7FF24C42"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125</w:t>
            </w:r>
          </w:p>
        </w:tc>
        <w:tc>
          <w:tcPr>
            <w:tcW w:w="786" w:type="dxa"/>
            <w:tcBorders>
              <w:top w:val="single" w:sz="4" w:space="0" w:color="auto"/>
              <w:left w:val="single" w:sz="4" w:space="0" w:color="auto"/>
              <w:bottom w:val="single" w:sz="4" w:space="0" w:color="auto"/>
              <w:right w:val="single" w:sz="8" w:space="0" w:color="auto"/>
            </w:tcBorders>
            <w:shd w:val="clear" w:color="auto" w:fill="auto"/>
            <w:vAlign w:val="center"/>
          </w:tcPr>
          <w:p w14:paraId="0D646FD9"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100</w:t>
            </w:r>
          </w:p>
        </w:tc>
      </w:tr>
      <w:tr w:rsidR="00E95708" w14:paraId="5EA64FAC" w14:textId="77777777">
        <w:tc>
          <w:tcPr>
            <w:tcW w:w="2411" w:type="dxa"/>
            <w:tcBorders>
              <w:top w:val="single" w:sz="4" w:space="0" w:color="auto"/>
              <w:left w:val="single" w:sz="8" w:space="0" w:color="auto"/>
              <w:bottom w:val="single" w:sz="4" w:space="0" w:color="auto"/>
              <w:right w:val="single" w:sz="4" w:space="0" w:color="auto"/>
            </w:tcBorders>
            <w:shd w:val="clear" w:color="auto" w:fill="auto"/>
          </w:tcPr>
          <w:p w14:paraId="2CBDDAB3" w14:textId="77777777" w:rsidR="00E95708" w:rsidRDefault="00F967BA">
            <w:pPr>
              <w:adjustRightInd/>
              <w:spacing w:line="240" w:lineRule="auto"/>
              <w:rPr>
                <w:rFonts w:ascii="Times New Roman" w:hAnsi="Times New Roman"/>
                <w:sz w:val="18"/>
                <w:szCs w:val="18"/>
              </w:rPr>
            </w:pPr>
            <w:r>
              <w:rPr>
                <w:rFonts w:ascii="Times New Roman" w:hAnsi="Times New Roman"/>
                <w:sz w:val="18"/>
                <w:szCs w:val="18"/>
              </w:rPr>
              <w:t>压缩永久变形，最大</w:t>
            </w:r>
          </w:p>
          <w:p w14:paraId="0A7BCA31" w14:textId="77777777" w:rsidR="00E95708" w:rsidRDefault="00F967BA">
            <w:pPr>
              <w:adjustRightInd/>
              <w:spacing w:line="240" w:lineRule="auto"/>
              <w:rPr>
                <w:rFonts w:ascii="Times New Roman" w:hAnsi="Times New Roman"/>
                <w:sz w:val="18"/>
                <w:szCs w:val="18"/>
              </w:rPr>
            </w:pPr>
            <w:r>
              <w:rPr>
                <w:rFonts w:ascii="Times New Roman" w:hAnsi="Times New Roman"/>
                <w:sz w:val="18"/>
                <w:szCs w:val="18"/>
              </w:rPr>
              <w:t>—23℃</w:t>
            </w:r>
            <w:r>
              <w:rPr>
                <w:rFonts w:ascii="Times New Roman" w:hAnsi="Times New Roman"/>
                <w:sz w:val="18"/>
                <w:szCs w:val="18"/>
              </w:rPr>
              <w:t>，</w:t>
            </w:r>
            <w:r>
              <w:rPr>
                <w:rFonts w:ascii="Times New Roman" w:hAnsi="Times New Roman"/>
                <w:sz w:val="18"/>
                <w:szCs w:val="18"/>
              </w:rPr>
              <w:t>72h</w:t>
            </w:r>
          </w:p>
          <w:p w14:paraId="4A086004" w14:textId="77777777" w:rsidR="00E95708" w:rsidRDefault="00F967BA">
            <w:pPr>
              <w:adjustRightInd/>
              <w:spacing w:line="240" w:lineRule="auto"/>
              <w:rPr>
                <w:rFonts w:ascii="Times New Roman" w:hAnsi="Times New Roman"/>
                <w:sz w:val="18"/>
                <w:szCs w:val="18"/>
              </w:rPr>
            </w:pPr>
            <w:r>
              <w:rPr>
                <w:rFonts w:ascii="Times New Roman" w:hAnsi="Times New Roman"/>
                <w:sz w:val="18"/>
                <w:szCs w:val="18"/>
              </w:rPr>
              <w:t>—70℃</w:t>
            </w:r>
            <w:r>
              <w:rPr>
                <w:rFonts w:ascii="Times New Roman" w:hAnsi="Times New Roman"/>
                <w:sz w:val="18"/>
                <w:szCs w:val="18"/>
              </w:rPr>
              <w:t>，</w:t>
            </w:r>
            <w:r>
              <w:rPr>
                <w:rFonts w:ascii="Times New Roman" w:hAnsi="Times New Roman"/>
                <w:sz w:val="18"/>
                <w:szCs w:val="18"/>
              </w:rPr>
              <w:t>24h</w:t>
            </w:r>
          </w:p>
          <w:p w14:paraId="3E58455B" w14:textId="77777777" w:rsidR="00E95708" w:rsidRDefault="00F967BA">
            <w:pPr>
              <w:adjustRightInd/>
              <w:spacing w:line="240" w:lineRule="auto"/>
              <w:rPr>
                <w:rFonts w:ascii="Times New Roman" w:hAnsi="Times New Roman"/>
                <w:sz w:val="18"/>
                <w:szCs w:val="18"/>
              </w:rPr>
            </w:pPr>
            <w:r>
              <w:rPr>
                <w:rFonts w:ascii="Times New Roman" w:hAnsi="Times New Roman"/>
                <w:sz w:val="18"/>
                <w:szCs w:val="18"/>
              </w:rPr>
              <w:t>—-10℃</w:t>
            </w:r>
            <w:r>
              <w:rPr>
                <w:rFonts w:ascii="Times New Roman" w:hAnsi="Times New Roman"/>
                <w:sz w:val="18"/>
                <w:szCs w:val="18"/>
              </w:rPr>
              <w:t>，</w:t>
            </w:r>
            <w:r>
              <w:rPr>
                <w:rFonts w:ascii="Times New Roman" w:hAnsi="Times New Roman"/>
                <w:sz w:val="18"/>
                <w:szCs w:val="18"/>
              </w:rPr>
              <w:t>72h</w:t>
            </w:r>
          </w:p>
        </w:tc>
        <w:tc>
          <w:tcPr>
            <w:tcW w:w="838" w:type="dxa"/>
            <w:tcBorders>
              <w:top w:val="single" w:sz="4" w:space="0" w:color="auto"/>
              <w:left w:val="single" w:sz="4" w:space="0" w:color="auto"/>
              <w:bottom w:val="single" w:sz="4" w:space="0" w:color="auto"/>
              <w:right w:val="single" w:sz="4" w:space="0" w:color="auto"/>
            </w:tcBorders>
            <w:shd w:val="clear" w:color="auto" w:fill="auto"/>
          </w:tcPr>
          <w:p w14:paraId="5B698DF9" w14:textId="77777777" w:rsidR="00E95708" w:rsidRDefault="00E95708">
            <w:pPr>
              <w:adjustRightInd/>
              <w:spacing w:line="240" w:lineRule="auto"/>
              <w:jc w:val="center"/>
              <w:rPr>
                <w:rFonts w:ascii="Times New Roman" w:hAnsi="Times New Roman"/>
                <w:sz w:val="18"/>
                <w:szCs w:val="18"/>
              </w:rPr>
            </w:pPr>
          </w:p>
          <w:p w14:paraId="7B786218"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w:t>
            </w:r>
          </w:p>
          <w:p w14:paraId="54582E59"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w:t>
            </w:r>
          </w:p>
          <w:p w14:paraId="55F70172"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w:t>
            </w:r>
          </w:p>
        </w:tc>
        <w:tc>
          <w:tcPr>
            <w:tcW w:w="946" w:type="dxa"/>
            <w:tcBorders>
              <w:top w:val="single" w:sz="4" w:space="0" w:color="auto"/>
              <w:left w:val="single" w:sz="4" w:space="0" w:color="auto"/>
              <w:bottom w:val="single" w:sz="4" w:space="0" w:color="auto"/>
              <w:right w:val="single" w:sz="4" w:space="0" w:color="auto"/>
            </w:tcBorders>
            <w:shd w:val="clear" w:color="auto" w:fill="auto"/>
          </w:tcPr>
          <w:p w14:paraId="7FFF4894" w14:textId="77777777" w:rsidR="00E95708" w:rsidRDefault="00E95708">
            <w:pPr>
              <w:adjustRightInd/>
              <w:spacing w:line="240" w:lineRule="auto"/>
              <w:ind w:rightChars="-45" w:right="-94"/>
              <w:jc w:val="center"/>
              <w:rPr>
                <w:rFonts w:ascii="Times New Roman" w:hAnsi="Times New Roman"/>
                <w:sz w:val="18"/>
                <w:szCs w:val="18"/>
              </w:rPr>
            </w:pPr>
          </w:p>
          <w:p w14:paraId="7F90519E" w14:textId="77777777" w:rsidR="00E95708" w:rsidRDefault="00F967BA">
            <w:pPr>
              <w:adjustRightInd/>
              <w:spacing w:line="240" w:lineRule="auto"/>
              <w:ind w:rightChars="-45" w:right="-94"/>
              <w:jc w:val="center"/>
              <w:rPr>
                <w:rFonts w:ascii="Times New Roman" w:hAnsi="Times New Roman"/>
                <w:color w:val="231F20"/>
                <w:sz w:val="18"/>
                <w:szCs w:val="18"/>
              </w:rPr>
            </w:pPr>
            <w:r>
              <w:rPr>
                <w:rFonts w:ascii="Times New Roman" w:hAnsi="Times New Roman" w:hint="eastAsia"/>
                <w:color w:val="231F20"/>
                <w:sz w:val="18"/>
                <w:szCs w:val="18"/>
              </w:rPr>
              <w:t>GB/T7759.1-2015</w:t>
            </w:r>
          </w:p>
          <w:p w14:paraId="5E982457" w14:textId="77777777" w:rsidR="00E95708" w:rsidRDefault="00F967BA">
            <w:pPr>
              <w:adjustRightInd/>
              <w:spacing w:line="240" w:lineRule="auto"/>
              <w:ind w:rightChars="-45" w:right="-94"/>
              <w:jc w:val="center"/>
              <w:rPr>
                <w:rFonts w:ascii="Times New Roman" w:hAnsi="Times New Roman"/>
                <w:color w:val="231F20"/>
                <w:sz w:val="18"/>
                <w:szCs w:val="18"/>
              </w:rPr>
            </w:pPr>
            <w:r>
              <w:rPr>
                <w:rFonts w:ascii="Times New Roman" w:hAnsi="Times New Roman" w:hint="eastAsia"/>
                <w:color w:val="231F20"/>
                <w:sz w:val="18"/>
                <w:szCs w:val="18"/>
              </w:rPr>
              <w:t>GB/T7759.1-2015</w:t>
            </w:r>
          </w:p>
          <w:p w14:paraId="0DB706E2" w14:textId="77777777" w:rsidR="00E95708" w:rsidRDefault="00F967BA">
            <w:pPr>
              <w:adjustRightInd/>
              <w:spacing w:line="240" w:lineRule="auto"/>
              <w:ind w:rightChars="-45" w:right="-94"/>
              <w:jc w:val="center"/>
              <w:rPr>
                <w:rFonts w:ascii="Times New Roman" w:hAnsi="Times New Roman"/>
                <w:sz w:val="18"/>
                <w:szCs w:val="18"/>
              </w:rPr>
            </w:pPr>
            <w:r>
              <w:rPr>
                <w:rFonts w:ascii="Times New Roman" w:hAnsi="Times New Roman" w:hint="eastAsia"/>
                <w:color w:val="231F20"/>
                <w:sz w:val="18"/>
                <w:szCs w:val="18"/>
              </w:rPr>
              <w:t>GB/T7759.2-2014</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418FC772" w14:textId="77777777" w:rsidR="00E95708" w:rsidRDefault="00E95708">
            <w:pPr>
              <w:adjustRightInd/>
              <w:spacing w:line="240" w:lineRule="auto"/>
              <w:jc w:val="center"/>
              <w:rPr>
                <w:rFonts w:ascii="Times New Roman" w:hAnsi="Times New Roman"/>
                <w:sz w:val="18"/>
                <w:szCs w:val="18"/>
              </w:rPr>
            </w:pPr>
          </w:p>
          <w:p w14:paraId="43E334DC"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5.8.2</w:t>
            </w:r>
          </w:p>
          <w:p w14:paraId="7E6FAA98"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5.8.2</w:t>
            </w:r>
          </w:p>
          <w:p w14:paraId="1CF07EC9"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5.8.3</w:t>
            </w:r>
          </w:p>
        </w:tc>
        <w:tc>
          <w:tcPr>
            <w:tcW w:w="789" w:type="dxa"/>
            <w:tcBorders>
              <w:top w:val="single" w:sz="4" w:space="0" w:color="auto"/>
              <w:left w:val="single" w:sz="4" w:space="0" w:color="auto"/>
              <w:bottom w:val="single" w:sz="4" w:space="0" w:color="auto"/>
              <w:right w:val="single" w:sz="4" w:space="0" w:color="auto"/>
            </w:tcBorders>
            <w:shd w:val="clear" w:color="auto" w:fill="auto"/>
          </w:tcPr>
          <w:p w14:paraId="513C9858" w14:textId="77777777" w:rsidR="00E95708" w:rsidRDefault="00E95708">
            <w:pPr>
              <w:adjustRightInd/>
              <w:spacing w:line="240" w:lineRule="auto"/>
              <w:jc w:val="center"/>
              <w:rPr>
                <w:rFonts w:ascii="Times New Roman" w:hAnsi="Times New Roman"/>
                <w:sz w:val="18"/>
                <w:szCs w:val="18"/>
              </w:rPr>
            </w:pPr>
          </w:p>
          <w:p w14:paraId="1CAD5212"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12</w:t>
            </w:r>
          </w:p>
          <w:p w14:paraId="403237CF"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20</w:t>
            </w:r>
          </w:p>
          <w:p w14:paraId="6193CDAC"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40</w:t>
            </w:r>
          </w:p>
        </w:tc>
        <w:tc>
          <w:tcPr>
            <w:tcW w:w="789" w:type="dxa"/>
            <w:tcBorders>
              <w:top w:val="single" w:sz="4" w:space="0" w:color="auto"/>
              <w:left w:val="single" w:sz="4" w:space="0" w:color="auto"/>
              <w:bottom w:val="single" w:sz="4" w:space="0" w:color="auto"/>
              <w:right w:val="single" w:sz="4" w:space="0" w:color="auto"/>
            </w:tcBorders>
            <w:shd w:val="clear" w:color="auto" w:fill="auto"/>
          </w:tcPr>
          <w:p w14:paraId="7E4638A4" w14:textId="77777777" w:rsidR="00E95708" w:rsidRDefault="00E95708">
            <w:pPr>
              <w:adjustRightInd/>
              <w:snapToGrid w:val="0"/>
              <w:spacing w:line="240" w:lineRule="auto"/>
              <w:jc w:val="left"/>
              <w:rPr>
                <w:rFonts w:ascii="Times New Roman" w:hAnsi="Times New Roman"/>
                <w:sz w:val="18"/>
                <w:szCs w:val="18"/>
              </w:rPr>
            </w:pPr>
          </w:p>
          <w:p w14:paraId="66F7E0C4" w14:textId="77777777" w:rsidR="00E95708" w:rsidRDefault="00F967BA">
            <w:pPr>
              <w:adjustRightInd/>
              <w:spacing w:line="240" w:lineRule="auto"/>
              <w:ind w:firstLineChars="100" w:firstLine="180"/>
              <w:rPr>
                <w:rFonts w:ascii="Times New Roman" w:hAnsi="Times New Roman"/>
                <w:sz w:val="18"/>
                <w:szCs w:val="18"/>
              </w:rPr>
            </w:pPr>
            <w:r>
              <w:rPr>
                <w:rFonts w:ascii="Times New Roman" w:hAnsi="Times New Roman"/>
                <w:sz w:val="18"/>
                <w:szCs w:val="18"/>
              </w:rPr>
              <w:t>12</w:t>
            </w:r>
          </w:p>
          <w:p w14:paraId="4E769C57"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20</w:t>
            </w:r>
          </w:p>
          <w:p w14:paraId="375886FA"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40</w:t>
            </w:r>
          </w:p>
        </w:tc>
        <w:tc>
          <w:tcPr>
            <w:tcW w:w="789" w:type="dxa"/>
            <w:tcBorders>
              <w:top w:val="single" w:sz="4" w:space="0" w:color="auto"/>
              <w:left w:val="single" w:sz="4" w:space="0" w:color="auto"/>
              <w:bottom w:val="single" w:sz="4" w:space="0" w:color="auto"/>
              <w:right w:val="single" w:sz="4" w:space="0" w:color="auto"/>
            </w:tcBorders>
            <w:shd w:val="clear" w:color="auto" w:fill="auto"/>
          </w:tcPr>
          <w:p w14:paraId="5A3F08B3" w14:textId="77777777" w:rsidR="00E95708" w:rsidRDefault="00E95708">
            <w:pPr>
              <w:adjustRightInd/>
              <w:spacing w:line="240" w:lineRule="auto"/>
              <w:jc w:val="center"/>
              <w:rPr>
                <w:rFonts w:ascii="Times New Roman" w:hAnsi="Times New Roman"/>
                <w:sz w:val="18"/>
                <w:szCs w:val="18"/>
              </w:rPr>
            </w:pPr>
          </w:p>
          <w:p w14:paraId="3F3D99BD"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12</w:t>
            </w:r>
          </w:p>
          <w:p w14:paraId="393FB1EA"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20</w:t>
            </w:r>
          </w:p>
          <w:p w14:paraId="5B993812"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50</w:t>
            </w:r>
          </w:p>
        </w:tc>
        <w:tc>
          <w:tcPr>
            <w:tcW w:w="789" w:type="dxa"/>
            <w:tcBorders>
              <w:top w:val="single" w:sz="4" w:space="0" w:color="auto"/>
              <w:left w:val="single" w:sz="4" w:space="0" w:color="auto"/>
              <w:bottom w:val="single" w:sz="4" w:space="0" w:color="auto"/>
              <w:right w:val="single" w:sz="4" w:space="0" w:color="auto"/>
            </w:tcBorders>
            <w:shd w:val="clear" w:color="auto" w:fill="auto"/>
          </w:tcPr>
          <w:p w14:paraId="2008F11E" w14:textId="77777777" w:rsidR="00E95708" w:rsidRDefault="00E95708">
            <w:pPr>
              <w:adjustRightInd/>
              <w:spacing w:line="240" w:lineRule="auto"/>
              <w:jc w:val="center"/>
              <w:rPr>
                <w:rFonts w:ascii="Times New Roman" w:hAnsi="Times New Roman"/>
                <w:sz w:val="18"/>
                <w:szCs w:val="18"/>
              </w:rPr>
            </w:pPr>
          </w:p>
          <w:p w14:paraId="1216D8EE"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15</w:t>
            </w:r>
          </w:p>
          <w:p w14:paraId="118CCB73"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20</w:t>
            </w:r>
          </w:p>
          <w:p w14:paraId="6165BBF7"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50</w:t>
            </w:r>
          </w:p>
        </w:tc>
        <w:tc>
          <w:tcPr>
            <w:tcW w:w="789" w:type="dxa"/>
            <w:tcBorders>
              <w:top w:val="single" w:sz="4" w:space="0" w:color="auto"/>
              <w:left w:val="single" w:sz="4" w:space="0" w:color="auto"/>
              <w:bottom w:val="single" w:sz="4" w:space="0" w:color="auto"/>
              <w:right w:val="single" w:sz="4" w:space="0" w:color="auto"/>
            </w:tcBorders>
            <w:shd w:val="clear" w:color="auto" w:fill="auto"/>
          </w:tcPr>
          <w:p w14:paraId="16E8CD9F" w14:textId="77777777" w:rsidR="00E95708" w:rsidRDefault="00E95708">
            <w:pPr>
              <w:adjustRightInd/>
              <w:spacing w:line="240" w:lineRule="auto"/>
              <w:jc w:val="center"/>
              <w:rPr>
                <w:rFonts w:ascii="Times New Roman" w:hAnsi="Times New Roman"/>
                <w:sz w:val="18"/>
                <w:szCs w:val="18"/>
              </w:rPr>
            </w:pPr>
          </w:p>
          <w:p w14:paraId="7C250CE6"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15</w:t>
            </w:r>
          </w:p>
          <w:p w14:paraId="346CBFFA"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20</w:t>
            </w:r>
          </w:p>
          <w:p w14:paraId="4B0DAD5D"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60</w:t>
            </w:r>
          </w:p>
        </w:tc>
        <w:tc>
          <w:tcPr>
            <w:tcW w:w="786" w:type="dxa"/>
            <w:tcBorders>
              <w:top w:val="single" w:sz="4" w:space="0" w:color="auto"/>
              <w:left w:val="single" w:sz="4" w:space="0" w:color="auto"/>
              <w:bottom w:val="single" w:sz="4" w:space="0" w:color="auto"/>
              <w:right w:val="single" w:sz="8" w:space="0" w:color="auto"/>
            </w:tcBorders>
            <w:shd w:val="clear" w:color="auto" w:fill="auto"/>
            <w:vAlign w:val="center"/>
          </w:tcPr>
          <w:p w14:paraId="66C0B6ED" w14:textId="77777777" w:rsidR="00E95708" w:rsidRDefault="00F967BA">
            <w:pPr>
              <w:widowControl/>
              <w:adjustRightInd/>
              <w:spacing w:line="240" w:lineRule="auto"/>
              <w:ind w:firstLineChars="100" w:firstLine="180"/>
              <w:rPr>
                <w:rFonts w:ascii="Times New Roman" w:hAnsi="Times New Roman"/>
                <w:sz w:val="18"/>
                <w:szCs w:val="18"/>
              </w:rPr>
            </w:pPr>
            <w:r>
              <w:rPr>
                <w:rFonts w:ascii="Times New Roman" w:hAnsi="Times New Roman" w:hint="eastAsia"/>
                <w:sz w:val="18"/>
                <w:szCs w:val="18"/>
              </w:rPr>
              <w:t>15</w:t>
            </w:r>
          </w:p>
          <w:p w14:paraId="0A36A2C1" w14:textId="77777777" w:rsidR="00E95708" w:rsidRDefault="00F967BA">
            <w:pPr>
              <w:widowControl/>
              <w:adjustRightInd/>
              <w:spacing w:line="240" w:lineRule="auto"/>
              <w:jc w:val="center"/>
              <w:rPr>
                <w:rFonts w:ascii="Times New Roman" w:hAnsi="Times New Roman"/>
                <w:sz w:val="18"/>
                <w:szCs w:val="18"/>
              </w:rPr>
            </w:pPr>
            <w:r>
              <w:rPr>
                <w:rFonts w:ascii="Times New Roman" w:hAnsi="Times New Roman"/>
                <w:sz w:val="18"/>
                <w:szCs w:val="18"/>
              </w:rPr>
              <w:t>20</w:t>
            </w:r>
          </w:p>
          <w:p w14:paraId="6D0E74DE"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60</w:t>
            </w:r>
          </w:p>
        </w:tc>
      </w:tr>
      <w:tr w:rsidR="00E95708" w14:paraId="66ACC2D9" w14:textId="77777777">
        <w:tc>
          <w:tcPr>
            <w:tcW w:w="2411" w:type="dxa"/>
            <w:tcBorders>
              <w:top w:val="single" w:sz="4" w:space="0" w:color="auto"/>
              <w:left w:val="single" w:sz="8" w:space="0" w:color="auto"/>
              <w:bottom w:val="single" w:sz="4" w:space="0" w:color="auto"/>
              <w:right w:val="single" w:sz="4" w:space="0" w:color="auto"/>
            </w:tcBorders>
            <w:shd w:val="clear" w:color="auto" w:fill="auto"/>
          </w:tcPr>
          <w:p w14:paraId="2D4B7066" w14:textId="77777777" w:rsidR="00E95708" w:rsidRDefault="00F967BA">
            <w:pPr>
              <w:adjustRightInd/>
              <w:spacing w:line="240" w:lineRule="auto"/>
              <w:rPr>
                <w:rFonts w:ascii="Times New Roman" w:hAnsi="Times New Roman"/>
                <w:sz w:val="18"/>
                <w:szCs w:val="18"/>
              </w:rPr>
            </w:pPr>
            <w:r>
              <w:rPr>
                <w:rFonts w:ascii="Times New Roman" w:hAnsi="Times New Roman"/>
                <w:sz w:val="18"/>
                <w:szCs w:val="18"/>
              </w:rPr>
              <w:t>热空气老化，</w:t>
            </w:r>
            <w:r>
              <w:rPr>
                <w:rFonts w:ascii="Times New Roman" w:hAnsi="Times New Roman"/>
                <w:sz w:val="18"/>
                <w:szCs w:val="18"/>
              </w:rPr>
              <w:t>70℃</w:t>
            </w:r>
            <w:r>
              <w:rPr>
                <w:rFonts w:ascii="Times New Roman" w:hAnsi="Times New Roman"/>
                <w:sz w:val="18"/>
                <w:szCs w:val="18"/>
              </w:rPr>
              <w:t>，</w:t>
            </w:r>
            <w:r>
              <w:rPr>
                <w:rFonts w:ascii="Times New Roman" w:hAnsi="Times New Roman"/>
                <w:sz w:val="18"/>
                <w:szCs w:val="18"/>
              </w:rPr>
              <w:t>7d</w:t>
            </w:r>
          </w:p>
          <w:p w14:paraId="4223B6A5" w14:textId="77777777" w:rsidR="00E95708" w:rsidRDefault="00F967BA">
            <w:pPr>
              <w:adjustRightInd/>
              <w:spacing w:line="240" w:lineRule="auto"/>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硬度变化，最大</w:t>
            </w:r>
          </w:p>
          <w:p w14:paraId="6F22BD9E" w14:textId="77777777" w:rsidR="00E95708" w:rsidRDefault="00F967BA">
            <w:pPr>
              <w:adjustRightInd/>
              <w:spacing w:line="240" w:lineRule="auto"/>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拉伸强度变化率，最大</w:t>
            </w:r>
          </w:p>
          <w:p w14:paraId="22D142E6" w14:textId="77777777" w:rsidR="00E95708" w:rsidRDefault="00F967BA">
            <w:pPr>
              <w:adjustRightInd/>
              <w:spacing w:line="240" w:lineRule="auto"/>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扯断伸长率变化率，最大</w:t>
            </w:r>
          </w:p>
        </w:tc>
        <w:tc>
          <w:tcPr>
            <w:tcW w:w="838" w:type="dxa"/>
            <w:tcBorders>
              <w:top w:val="single" w:sz="4" w:space="0" w:color="auto"/>
              <w:left w:val="single" w:sz="4" w:space="0" w:color="auto"/>
              <w:bottom w:val="single" w:sz="4" w:space="0" w:color="auto"/>
              <w:right w:val="single" w:sz="4" w:space="0" w:color="auto"/>
            </w:tcBorders>
            <w:shd w:val="clear" w:color="auto" w:fill="auto"/>
          </w:tcPr>
          <w:p w14:paraId="510025A1" w14:textId="77777777" w:rsidR="00E95708" w:rsidRDefault="00E95708">
            <w:pPr>
              <w:adjustRightInd/>
              <w:spacing w:line="240" w:lineRule="auto"/>
              <w:jc w:val="center"/>
              <w:rPr>
                <w:rFonts w:ascii="Times New Roman" w:hAnsi="Times New Roman"/>
                <w:sz w:val="18"/>
                <w:szCs w:val="18"/>
              </w:rPr>
            </w:pPr>
          </w:p>
          <w:p w14:paraId="0DB0748C"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IRHD</w:t>
            </w:r>
            <w:r>
              <w:rPr>
                <w:rFonts w:ascii="Times New Roman" w:hAnsi="Times New Roman" w:hint="eastAsia"/>
                <w:sz w:val="18"/>
                <w:szCs w:val="18"/>
              </w:rPr>
              <w:t>-M</w:t>
            </w:r>
          </w:p>
          <w:p w14:paraId="4573D748"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w:t>
            </w:r>
          </w:p>
          <w:p w14:paraId="0816B662"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w:t>
            </w:r>
          </w:p>
        </w:tc>
        <w:tc>
          <w:tcPr>
            <w:tcW w:w="946" w:type="dxa"/>
            <w:tcBorders>
              <w:top w:val="single" w:sz="4" w:space="0" w:color="auto"/>
              <w:left w:val="single" w:sz="4" w:space="0" w:color="auto"/>
              <w:bottom w:val="single" w:sz="4" w:space="0" w:color="auto"/>
              <w:right w:val="single" w:sz="4" w:space="0" w:color="auto"/>
            </w:tcBorders>
            <w:shd w:val="clear" w:color="auto" w:fill="auto"/>
          </w:tcPr>
          <w:p w14:paraId="6A5F7D2E" w14:textId="77777777" w:rsidR="00E95708" w:rsidRDefault="00E95708">
            <w:pPr>
              <w:adjustRightInd/>
              <w:spacing w:line="240" w:lineRule="auto"/>
              <w:ind w:rightChars="-45" w:right="-94"/>
              <w:jc w:val="center"/>
              <w:rPr>
                <w:rFonts w:ascii="Times New Roman" w:hAnsi="Times New Roman"/>
                <w:color w:val="231F20"/>
                <w:sz w:val="18"/>
                <w:szCs w:val="18"/>
              </w:rPr>
            </w:pPr>
          </w:p>
          <w:p w14:paraId="6C5234A9" w14:textId="77777777" w:rsidR="00E95708" w:rsidRDefault="00F967BA">
            <w:pPr>
              <w:adjustRightInd/>
              <w:spacing w:line="240" w:lineRule="auto"/>
              <w:ind w:rightChars="-45" w:right="-94"/>
              <w:jc w:val="center"/>
              <w:rPr>
                <w:rFonts w:ascii="Times New Roman" w:hAnsi="Times New Roman"/>
                <w:color w:val="231F20"/>
                <w:sz w:val="18"/>
                <w:szCs w:val="18"/>
              </w:rPr>
            </w:pPr>
            <w:r>
              <w:rPr>
                <w:rFonts w:ascii="Times New Roman" w:hAnsi="Times New Roman" w:hint="eastAsia"/>
                <w:color w:val="231F20"/>
                <w:sz w:val="18"/>
                <w:szCs w:val="18"/>
              </w:rPr>
              <w:t>GB3512-2014</w:t>
            </w:r>
            <w:r>
              <w:rPr>
                <w:rFonts w:ascii="Times New Roman" w:hAnsi="Times New Roman"/>
                <w:color w:val="231F20"/>
                <w:sz w:val="18"/>
                <w:szCs w:val="18"/>
              </w:rPr>
              <w:t>，方法</w:t>
            </w:r>
            <w:r>
              <w:rPr>
                <w:rFonts w:ascii="Times New Roman" w:hAnsi="Times New Roman"/>
                <w:color w:val="231F20"/>
                <w:sz w:val="18"/>
                <w:szCs w:val="18"/>
              </w:rPr>
              <w:t xml:space="preserve">A </w:t>
            </w:r>
          </w:p>
          <w:p w14:paraId="28BB2744" w14:textId="77777777" w:rsidR="00E95708" w:rsidRDefault="00E95708">
            <w:pPr>
              <w:adjustRightInd/>
              <w:spacing w:line="240" w:lineRule="auto"/>
              <w:ind w:rightChars="-45" w:right="-94"/>
              <w:jc w:val="center"/>
              <w:rPr>
                <w:rFonts w:ascii="Times New Roman" w:hAnsi="Times New Roman"/>
                <w:sz w:val="18"/>
                <w:szCs w:val="18"/>
              </w:rPr>
            </w:pP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2EDE1686" w14:textId="77777777" w:rsidR="00E95708" w:rsidRDefault="00E95708">
            <w:pPr>
              <w:adjustRightInd/>
              <w:spacing w:line="240" w:lineRule="auto"/>
              <w:jc w:val="center"/>
              <w:rPr>
                <w:rFonts w:ascii="Times New Roman" w:hAnsi="Times New Roman"/>
                <w:sz w:val="18"/>
                <w:szCs w:val="18"/>
              </w:rPr>
            </w:pPr>
          </w:p>
          <w:p w14:paraId="1912DCB6"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5.9</w:t>
            </w:r>
          </w:p>
        </w:tc>
        <w:tc>
          <w:tcPr>
            <w:tcW w:w="789" w:type="dxa"/>
            <w:tcBorders>
              <w:top w:val="single" w:sz="4" w:space="0" w:color="auto"/>
              <w:left w:val="single" w:sz="4" w:space="0" w:color="auto"/>
              <w:bottom w:val="single" w:sz="4" w:space="0" w:color="auto"/>
              <w:right w:val="single" w:sz="4" w:space="0" w:color="auto"/>
            </w:tcBorders>
            <w:shd w:val="clear" w:color="auto" w:fill="auto"/>
          </w:tcPr>
          <w:p w14:paraId="03A9F748" w14:textId="77777777" w:rsidR="00E95708" w:rsidRDefault="00E95708">
            <w:pPr>
              <w:adjustRightInd/>
              <w:spacing w:line="240" w:lineRule="auto"/>
              <w:jc w:val="center"/>
              <w:rPr>
                <w:rFonts w:ascii="Times New Roman" w:hAnsi="Times New Roman"/>
                <w:sz w:val="18"/>
                <w:szCs w:val="18"/>
              </w:rPr>
            </w:pPr>
          </w:p>
          <w:p w14:paraId="2A802B5F"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+8~-5</w:t>
            </w:r>
          </w:p>
          <w:p w14:paraId="120CA76B"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-20</w:t>
            </w:r>
          </w:p>
          <w:p w14:paraId="0A7F676D"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+10~-30</w:t>
            </w:r>
          </w:p>
        </w:tc>
        <w:tc>
          <w:tcPr>
            <w:tcW w:w="789" w:type="dxa"/>
            <w:tcBorders>
              <w:top w:val="single" w:sz="4" w:space="0" w:color="auto"/>
              <w:left w:val="single" w:sz="4" w:space="0" w:color="auto"/>
              <w:bottom w:val="single" w:sz="4" w:space="0" w:color="auto"/>
              <w:right w:val="single" w:sz="4" w:space="0" w:color="auto"/>
            </w:tcBorders>
            <w:shd w:val="clear" w:color="auto" w:fill="auto"/>
          </w:tcPr>
          <w:p w14:paraId="54AF72E0" w14:textId="77777777" w:rsidR="00E95708" w:rsidRDefault="00E95708">
            <w:pPr>
              <w:adjustRightInd/>
              <w:spacing w:line="240" w:lineRule="auto"/>
              <w:jc w:val="center"/>
              <w:rPr>
                <w:rFonts w:ascii="Times New Roman" w:hAnsi="Times New Roman"/>
                <w:sz w:val="18"/>
                <w:szCs w:val="18"/>
              </w:rPr>
            </w:pPr>
          </w:p>
          <w:p w14:paraId="69D6D0A4"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+8~-5</w:t>
            </w:r>
          </w:p>
          <w:p w14:paraId="710F188A"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-20</w:t>
            </w:r>
          </w:p>
          <w:p w14:paraId="6B2D54BA"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+10~-30</w:t>
            </w:r>
          </w:p>
        </w:tc>
        <w:tc>
          <w:tcPr>
            <w:tcW w:w="789" w:type="dxa"/>
            <w:tcBorders>
              <w:top w:val="single" w:sz="4" w:space="0" w:color="auto"/>
              <w:left w:val="single" w:sz="4" w:space="0" w:color="auto"/>
              <w:bottom w:val="single" w:sz="4" w:space="0" w:color="auto"/>
              <w:right w:val="single" w:sz="4" w:space="0" w:color="auto"/>
            </w:tcBorders>
            <w:shd w:val="clear" w:color="auto" w:fill="auto"/>
          </w:tcPr>
          <w:p w14:paraId="4518414E" w14:textId="77777777" w:rsidR="00E95708" w:rsidRDefault="00E95708">
            <w:pPr>
              <w:adjustRightInd/>
              <w:spacing w:line="240" w:lineRule="auto"/>
              <w:jc w:val="center"/>
              <w:rPr>
                <w:rFonts w:ascii="Times New Roman" w:hAnsi="Times New Roman"/>
                <w:sz w:val="18"/>
                <w:szCs w:val="18"/>
              </w:rPr>
            </w:pPr>
          </w:p>
          <w:p w14:paraId="4E8E302A"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+8~-5</w:t>
            </w:r>
          </w:p>
          <w:p w14:paraId="3FDAAB80"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-20</w:t>
            </w:r>
          </w:p>
          <w:p w14:paraId="42F22B16"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+10~-30</w:t>
            </w:r>
          </w:p>
        </w:tc>
        <w:tc>
          <w:tcPr>
            <w:tcW w:w="789" w:type="dxa"/>
            <w:tcBorders>
              <w:top w:val="single" w:sz="4" w:space="0" w:color="auto"/>
              <w:left w:val="single" w:sz="4" w:space="0" w:color="auto"/>
              <w:bottom w:val="single" w:sz="4" w:space="0" w:color="auto"/>
              <w:right w:val="single" w:sz="4" w:space="0" w:color="auto"/>
            </w:tcBorders>
            <w:shd w:val="clear" w:color="auto" w:fill="auto"/>
          </w:tcPr>
          <w:p w14:paraId="5F6BBFCF" w14:textId="77777777" w:rsidR="00E95708" w:rsidRDefault="00E95708">
            <w:pPr>
              <w:adjustRightInd/>
              <w:spacing w:line="240" w:lineRule="auto"/>
              <w:jc w:val="center"/>
              <w:rPr>
                <w:rFonts w:ascii="Times New Roman" w:hAnsi="Times New Roman"/>
                <w:sz w:val="18"/>
                <w:szCs w:val="18"/>
              </w:rPr>
            </w:pPr>
          </w:p>
          <w:p w14:paraId="43AA59B7"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+8~-5</w:t>
            </w:r>
          </w:p>
          <w:p w14:paraId="7940A26F"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-20</w:t>
            </w:r>
          </w:p>
          <w:p w14:paraId="3FA47E2D"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+10~-30</w:t>
            </w:r>
          </w:p>
        </w:tc>
        <w:tc>
          <w:tcPr>
            <w:tcW w:w="789" w:type="dxa"/>
            <w:tcBorders>
              <w:top w:val="single" w:sz="4" w:space="0" w:color="auto"/>
              <w:left w:val="single" w:sz="4" w:space="0" w:color="auto"/>
              <w:bottom w:val="single" w:sz="4" w:space="0" w:color="auto"/>
              <w:right w:val="single" w:sz="4" w:space="0" w:color="auto"/>
            </w:tcBorders>
            <w:shd w:val="clear" w:color="auto" w:fill="auto"/>
          </w:tcPr>
          <w:p w14:paraId="248955F2" w14:textId="77777777" w:rsidR="00E95708" w:rsidRDefault="00E95708">
            <w:pPr>
              <w:adjustRightInd/>
              <w:spacing w:line="240" w:lineRule="auto"/>
              <w:jc w:val="center"/>
              <w:rPr>
                <w:rFonts w:ascii="Times New Roman" w:hAnsi="Times New Roman"/>
                <w:sz w:val="18"/>
                <w:szCs w:val="18"/>
              </w:rPr>
            </w:pPr>
          </w:p>
          <w:p w14:paraId="43B2F756"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+8~-5</w:t>
            </w:r>
          </w:p>
          <w:p w14:paraId="43C77097"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-20</w:t>
            </w:r>
          </w:p>
          <w:p w14:paraId="55371C3B"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+10~-40</w:t>
            </w:r>
          </w:p>
        </w:tc>
        <w:tc>
          <w:tcPr>
            <w:tcW w:w="786" w:type="dxa"/>
            <w:tcBorders>
              <w:top w:val="single" w:sz="4" w:space="0" w:color="auto"/>
              <w:left w:val="single" w:sz="4" w:space="0" w:color="auto"/>
              <w:bottom w:val="single" w:sz="4" w:space="0" w:color="auto"/>
              <w:right w:val="single" w:sz="8" w:space="0" w:color="auto"/>
            </w:tcBorders>
            <w:shd w:val="clear" w:color="auto" w:fill="auto"/>
            <w:vAlign w:val="center"/>
          </w:tcPr>
          <w:p w14:paraId="3E42F94C" w14:textId="77777777" w:rsidR="00E95708" w:rsidRDefault="00E95708">
            <w:pPr>
              <w:widowControl/>
              <w:adjustRightInd/>
              <w:spacing w:line="240" w:lineRule="auto"/>
              <w:jc w:val="center"/>
              <w:rPr>
                <w:rFonts w:ascii="Times New Roman" w:hAnsi="Times New Roman"/>
                <w:sz w:val="18"/>
                <w:szCs w:val="18"/>
              </w:rPr>
            </w:pPr>
          </w:p>
          <w:p w14:paraId="2A62A7BC" w14:textId="77777777" w:rsidR="00E95708" w:rsidRDefault="00F967BA">
            <w:pPr>
              <w:widowControl/>
              <w:adjustRightInd/>
              <w:spacing w:line="240" w:lineRule="auto"/>
              <w:jc w:val="center"/>
              <w:rPr>
                <w:rFonts w:ascii="Times New Roman" w:hAnsi="Times New Roman"/>
                <w:sz w:val="18"/>
                <w:szCs w:val="18"/>
              </w:rPr>
            </w:pPr>
            <w:r>
              <w:rPr>
                <w:rFonts w:ascii="Times New Roman" w:hAnsi="Times New Roman"/>
                <w:sz w:val="18"/>
                <w:szCs w:val="18"/>
              </w:rPr>
              <w:t>+8~-5</w:t>
            </w:r>
          </w:p>
          <w:p w14:paraId="25C9A9F2" w14:textId="77777777" w:rsidR="00E95708" w:rsidRDefault="00F967BA">
            <w:pPr>
              <w:widowControl/>
              <w:adjustRightInd/>
              <w:spacing w:line="240" w:lineRule="auto"/>
              <w:jc w:val="center"/>
              <w:rPr>
                <w:rFonts w:ascii="Times New Roman" w:hAnsi="Times New Roman"/>
                <w:sz w:val="18"/>
                <w:szCs w:val="18"/>
              </w:rPr>
            </w:pPr>
            <w:r>
              <w:rPr>
                <w:rFonts w:ascii="Times New Roman" w:hAnsi="Times New Roman"/>
                <w:sz w:val="18"/>
                <w:szCs w:val="18"/>
              </w:rPr>
              <w:t>-20</w:t>
            </w:r>
          </w:p>
          <w:p w14:paraId="448969CD"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+10~-40</w:t>
            </w:r>
          </w:p>
        </w:tc>
      </w:tr>
      <w:tr w:rsidR="00E95708" w14:paraId="642B1972" w14:textId="77777777">
        <w:tc>
          <w:tcPr>
            <w:tcW w:w="2411" w:type="dxa"/>
            <w:tcBorders>
              <w:top w:val="single" w:sz="4" w:space="0" w:color="auto"/>
              <w:left w:val="single" w:sz="8" w:space="0" w:color="auto"/>
              <w:bottom w:val="single" w:sz="4" w:space="0" w:color="auto"/>
              <w:right w:val="single" w:sz="4" w:space="0" w:color="auto"/>
            </w:tcBorders>
            <w:shd w:val="clear" w:color="auto" w:fill="auto"/>
          </w:tcPr>
          <w:p w14:paraId="0CBBF5D2" w14:textId="77777777" w:rsidR="00E95708" w:rsidRDefault="00F967BA">
            <w:pPr>
              <w:adjustRightInd/>
              <w:spacing w:line="240" w:lineRule="auto"/>
              <w:rPr>
                <w:rFonts w:ascii="Times New Roman" w:hAnsi="Times New Roman"/>
                <w:sz w:val="18"/>
                <w:szCs w:val="18"/>
              </w:rPr>
            </w:pPr>
            <w:r>
              <w:rPr>
                <w:rFonts w:ascii="Times New Roman" w:hAnsi="Times New Roman"/>
                <w:sz w:val="18"/>
                <w:szCs w:val="18"/>
              </w:rPr>
              <w:t>应力松弛，最大</w:t>
            </w:r>
          </w:p>
          <w:p w14:paraId="21D23DDA" w14:textId="77777777" w:rsidR="00E95708" w:rsidRDefault="00F967BA">
            <w:pPr>
              <w:adjustRightInd/>
              <w:spacing w:line="240" w:lineRule="auto"/>
              <w:rPr>
                <w:rFonts w:ascii="Times New Roman" w:hAnsi="Times New Roman"/>
                <w:sz w:val="18"/>
                <w:szCs w:val="18"/>
              </w:rPr>
            </w:pPr>
            <w:r>
              <w:rPr>
                <w:rFonts w:ascii="Times New Roman" w:hAnsi="Times New Roman"/>
                <w:sz w:val="18"/>
                <w:szCs w:val="18"/>
              </w:rPr>
              <w:t xml:space="preserve">—23℃ </w:t>
            </w:r>
            <w:r>
              <w:rPr>
                <w:rFonts w:ascii="Times New Roman" w:hAnsi="Times New Roman"/>
                <w:sz w:val="18"/>
                <w:szCs w:val="18"/>
              </w:rPr>
              <w:t>，</w:t>
            </w:r>
            <w:r>
              <w:rPr>
                <w:rFonts w:ascii="Times New Roman" w:hAnsi="Times New Roman"/>
                <w:sz w:val="18"/>
                <w:szCs w:val="18"/>
              </w:rPr>
              <w:t>7d</w:t>
            </w:r>
          </w:p>
          <w:p w14:paraId="199B8F64" w14:textId="77777777" w:rsidR="00E95708" w:rsidRDefault="00F967BA">
            <w:pPr>
              <w:adjustRightInd/>
              <w:spacing w:line="240" w:lineRule="auto"/>
              <w:rPr>
                <w:rFonts w:ascii="Times New Roman" w:hAnsi="Times New Roman"/>
                <w:sz w:val="18"/>
                <w:szCs w:val="18"/>
              </w:rPr>
            </w:pPr>
            <w:r>
              <w:rPr>
                <w:rFonts w:ascii="Times New Roman" w:hAnsi="Times New Roman"/>
                <w:sz w:val="18"/>
                <w:szCs w:val="18"/>
              </w:rPr>
              <w:t xml:space="preserve">—23℃ </w:t>
            </w:r>
            <w:r>
              <w:rPr>
                <w:rFonts w:ascii="Times New Roman" w:hAnsi="Times New Roman"/>
                <w:sz w:val="18"/>
                <w:szCs w:val="18"/>
              </w:rPr>
              <w:t>，</w:t>
            </w:r>
            <w:r>
              <w:rPr>
                <w:rFonts w:ascii="Times New Roman" w:hAnsi="Times New Roman"/>
                <w:sz w:val="18"/>
                <w:szCs w:val="18"/>
              </w:rPr>
              <w:t>100d</w:t>
            </w:r>
          </w:p>
        </w:tc>
        <w:tc>
          <w:tcPr>
            <w:tcW w:w="838" w:type="dxa"/>
            <w:tcBorders>
              <w:top w:val="single" w:sz="4" w:space="0" w:color="auto"/>
              <w:left w:val="single" w:sz="4" w:space="0" w:color="auto"/>
              <w:bottom w:val="single" w:sz="4" w:space="0" w:color="auto"/>
              <w:right w:val="single" w:sz="4" w:space="0" w:color="auto"/>
            </w:tcBorders>
            <w:shd w:val="clear" w:color="auto" w:fill="auto"/>
          </w:tcPr>
          <w:p w14:paraId="7FD8B5D5" w14:textId="77777777" w:rsidR="00E95708" w:rsidRDefault="00E95708">
            <w:pPr>
              <w:adjustRightInd/>
              <w:spacing w:line="240" w:lineRule="auto"/>
              <w:jc w:val="center"/>
              <w:rPr>
                <w:rFonts w:ascii="Times New Roman" w:hAnsi="Times New Roman"/>
                <w:sz w:val="18"/>
                <w:szCs w:val="18"/>
              </w:rPr>
            </w:pPr>
          </w:p>
          <w:p w14:paraId="37C4A9A9"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w:t>
            </w:r>
          </w:p>
          <w:p w14:paraId="0EAD86D9"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w:t>
            </w:r>
          </w:p>
        </w:tc>
        <w:tc>
          <w:tcPr>
            <w:tcW w:w="946" w:type="dxa"/>
            <w:tcBorders>
              <w:top w:val="single" w:sz="4" w:space="0" w:color="auto"/>
              <w:left w:val="single" w:sz="4" w:space="0" w:color="auto"/>
              <w:bottom w:val="single" w:sz="4" w:space="0" w:color="auto"/>
              <w:right w:val="single" w:sz="4" w:space="0" w:color="auto"/>
            </w:tcBorders>
            <w:shd w:val="clear" w:color="auto" w:fill="auto"/>
          </w:tcPr>
          <w:p w14:paraId="321AED21" w14:textId="77777777" w:rsidR="00E95708" w:rsidRDefault="00E95708">
            <w:pPr>
              <w:adjustRightInd/>
              <w:spacing w:line="240" w:lineRule="auto"/>
              <w:ind w:rightChars="-45" w:right="-94"/>
              <w:jc w:val="center"/>
              <w:rPr>
                <w:rFonts w:ascii="Times New Roman" w:hAnsi="Times New Roman"/>
                <w:color w:val="231F20"/>
                <w:sz w:val="18"/>
                <w:szCs w:val="18"/>
              </w:rPr>
            </w:pPr>
          </w:p>
          <w:p w14:paraId="4E07CA9A" w14:textId="77777777" w:rsidR="00E95708" w:rsidRDefault="00F967BA">
            <w:pPr>
              <w:adjustRightInd/>
              <w:spacing w:line="240" w:lineRule="auto"/>
              <w:ind w:rightChars="-45" w:right="-94"/>
              <w:jc w:val="center"/>
              <w:rPr>
                <w:rFonts w:ascii="Times New Roman" w:hAnsi="Times New Roman"/>
                <w:sz w:val="18"/>
                <w:szCs w:val="18"/>
              </w:rPr>
            </w:pPr>
            <w:r>
              <w:rPr>
                <w:rFonts w:ascii="Times New Roman" w:hAnsi="Times New Roman" w:hint="eastAsia"/>
                <w:color w:val="231F20"/>
                <w:sz w:val="18"/>
                <w:szCs w:val="18"/>
              </w:rPr>
              <w:t>GB/T1685-2008</w:t>
            </w:r>
            <w:r>
              <w:rPr>
                <w:rFonts w:ascii="Times New Roman" w:hAnsi="Times New Roman"/>
                <w:sz w:val="18"/>
                <w:szCs w:val="18"/>
              </w:rPr>
              <w:t xml:space="preserve"> </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1BF457F4" w14:textId="77777777" w:rsidR="00E95708" w:rsidRDefault="00E95708">
            <w:pPr>
              <w:adjustRightInd/>
              <w:spacing w:line="240" w:lineRule="auto"/>
              <w:jc w:val="center"/>
              <w:rPr>
                <w:rFonts w:ascii="Times New Roman" w:hAnsi="Times New Roman"/>
                <w:sz w:val="18"/>
                <w:szCs w:val="18"/>
              </w:rPr>
            </w:pPr>
          </w:p>
          <w:p w14:paraId="07DEF599"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5.10</w:t>
            </w:r>
          </w:p>
        </w:tc>
        <w:tc>
          <w:tcPr>
            <w:tcW w:w="789" w:type="dxa"/>
            <w:tcBorders>
              <w:top w:val="single" w:sz="4" w:space="0" w:color="auto"/>
              <w:left w:val="single" w:sz="4" w:space="0" w:color="auto"/>
              <w:bottom w:val="single" w:sz="4" w:space="0" w:color="auto"/>
              <w:right w:val="single" w:sz="4" w:space="0" w:color="auto"/>
            </w:tcBorders>
            <w:shd w:val="clear" w:color="auto" w:fill="auto"/>
          </w:tcPr>
          <w:p w14:paraId="0F80ACC7" w14:textId="77777777" w:rsidR="00E95708" w:rsidRDefault="00E95708">
            <w:pPr>
              <w:adjustRightInd/>
              <w:spacing w:line="240" w:lineRule="auto"/>
              <w:jc w:val="center"/>
              <w:rPr>
                <w:rFonts w:ascii="Times New Roman" w:hAnsi="Times New Roman"/>
                <w:sz w:val="18"/>
                <w:szCs w:val="18"/>
              </w:rPr>
            </w:pPr>
          </w:p>
          <w:p w14:paraId="5670F8A0"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13</w:t>
            </w:r>
          </w:p>
          <w:p w14:paraId="46FF0404"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19</w:t>
            </w:r>
          </w:p>
        </w:tc>
        <w:tc>
          <w:tcPr>
            <w:tcW w:w="789" w:type="dxa"/>
            <w:tcBorders>
              <w:top w:val="single" w:sz="4" w:space="0" w:color="auto"/>
              <w:left w:val="single" w:sz="4" w:space="0" w:color="auto"/>
              <w:bottom w:val="single" w:sz="4" w:space="0" w:color="auto"/>
              <w:right w:val="single" w:sz="4" w:space="0" w:color="auto"/>
            </w:tcBorders>
            <w:shd w:val="clear" w:color="auto" w:fill="auto"/>
          </w:tcPr>
          <w:p w14:paraId="4049EAE4" w14:textId="77777777" w:rsidR="00E95708" w:rsidRDefault="00E95708">
            <w:pPr>
              <w:adjustRightInd/>
              <w:spacing w:line="240" w:lineRule="auto"/>
              <w:jc w:val="center"/>
              <w:rPr>
                <w:rFonts w:ascii="Times New Roman" w:hAnsi="Times New Roman"/>
                <w:sz w:val="18"/>
                <w:szCs w:val="18"/>
              </w:rPr>
            </w:pPr>
          </w:p>
          <w:p w14:paraId="6EC4F3B5"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14</w:t>
            </w:r>
          </w:p>
          <w:p w14:paraId="14C66084"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20</w:t>
            </w:r>
          </w:p>
        </w:tc>
        <w:tc>
          <w:tcPr>
            <w:tcW w:w="789" w:type="dxa"/>
            <w:tcBorders>
              <w:top w:val="single" w:sz="4" w:space="0" w:color="auto"/>
              <w:left w:val="single" w:sz="4" w:space="0" w:color="auto"/>
              <w:bottom w:val="single" w:sz="4" w:space="0" w:color="auto"/>
              <w:right w:val="single" w:sz="4" w:space="0" w:color="auto"/>
            </w:tcBorders>
            <w:shd w:val="clear" w:color="auto" w:fill="auto"/>
          </w:tcPr>
          <w:p w14:paraId="197161E0" w14:textId="77777777" w:rsidR="00E95708" w:rsidRDefault="00E95708">
            <w:pPr>
              <w:adjustRightInd/>
              <w:spacing w:line="240" w:lineRule="auto"/>
              <w:jc w:val="center"/>
              <w:rPr>
                <w:rFonts w:ascii="Times New Roman" w:hAnsi="Times New Roman"/>
                <w:sz w:val="18"/>
                <w:szCs w:val="18"/>
              </w:rPr>
            </w:pPr>
          </w:p>
          <w:p w14:paraId="2DC49183"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15</w:t>
            </w:r>
          </w:p>
          <w:p w14:paraId="690F1ED6"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22</w:t>
            </w:r>
          </w:p>
        </w:tc>
        <w:tc>
          <w:tcPr>
            <w:tcW w:w="789" w:type="dxa"/>
            <w:tcBorders>
              <w:top w:val="single" w:sz="4" w:space="0" w:color="auto"/>
              <w:left w:val="single" w:sz="4" w:space="0" w:color="auto"/>
              <w:bottom w:val="single" w:sz="4" w:space="0" w:color="auto"/>
              <w:right w:val="single" w:sz="4" w:space="0" w:color="auto"/>
            </w:tcBorders>
            <w:shd w:val="clear" w:color="auto" w:fill="auto"/>
          </w:tcPr>
          <w:p w14:paraId="041EE631" w14:textId="77777777" w:rsidR="00E95708" w:rsidRDefault="00E95708">
            <w:pPr>
              <w:adjustRightInd/>
              <w:spacing w:line="240" w:lineRule="auto"/>
              <w:jc w:val="center"/>
              <w:rPr>
                <w:rFonts w:ascii="Times New Roman" w:hAnsi="Times New Roman"/>
                <w:sz w:val="18"/>
                <w:szCs w:val="18"/>
              </w:rPr>
            </w:pPr>
          </w:p>
          <w:p w14:paraId="30718F3D"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16</w:t>
            </w:r>
          </w:p>
          <w:p w14:paraId="0F90DBCC"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23</w:t>
            </w:r>
          </w:p>
        </w:tc>
        <w:tc>
          <w:tcPr>
            <w:tcW w:w="789" w:type="dxa"/>
            <w:tcBorders>
              <w:top w:val="single" w:sz="4" w:space="0" w:color="auto"/>
              <w:left w:val="single" w:sz="4" w:space="0" w:color="auto"/>
              <w:bottom w:val="single" w:sz="4" w:space="0" w:color="auto"/>
              <w:right w:val="single" w:sz="4" w:space="0" w:color="auto"/>
            </w:tcBorders>
            <w:shd w:val="clear" w:color="auto" w:fill="auto"/>
          </w:tcPr>
          <w:p w14:paraId="434CE345" w14:textId="77777777" w:rsidR="00E95708" w:rsidRDefault="00E95708">
            <w:pPr>
              <w:adjustRightInd/>
              <w:spacing w:line="240" w:lineRule="auto"/>
              <w:jc w:val="center"/>
              <w:rPr>
                <w:rFonts w:ascii="Times New Roman" w:hAnsi="Times New Roman"/>
                <w:sz w:val="18"/>
                <w:szCs w:val="18"/>
              </w:rPr>
            </w:pPr>
          </w:p>
          <w:p w14:paraId="77B7B6D0"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17</w:t>
            </w:r>
          </w:p>
          <w:p w14:paraId="5DED4737"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25</w:t>
            </w:r>
          </w:p>
        </w:tc>
        <w:tc>
          <w:tcPr>
            <w:tcW w:w="786" w:type="dxa"/>
            <w:tcBorders>
              <w:top w:val="single" w:sz="4" w:space="0" w:color="auto"/>
              <w:left w:val="single" w:sz="4" w:space="0" w:color="auto"/>
              <w:bottom w:val="single" w:sz="4" w:space="0" w:color="auto"/>
              <w:right w:val="single" w:sz="8" w:space="0" w:color="auto"/>
            </w:tcBorders>
            <w:shd w:val="clear" w:color="auto" w:fill="auto"/>
          </w:tcPr>
          <w:p w14:paraId="72D1FA58" w14:textId="77777777" w:rsidR="00E95708" w:rsidRDefault="00E95708">
            <w:pPr>
              <w:widowControl/>
              <w:adjustRightInd/>
              <w:spacing w:line="240" w:lineRule="auto"/>
              <w:jc w:val="center"/>
              <w:rPr>
                <w:rFonts w:ascii="Times New Roman" w:hAnsi="Times New Roman"/>
                <w:sz w:val="18"/>
                <w:szCs w:val="18"/>
              </w:rPr>
            </w:pPr>
          </w:p>
          <w:p w14:paraId="7C7DFB59" w14:textId="77777777" w:rsidR="00E95708" w:rsidRDefault="00F967BA">
            <w:pPr>
              <w:widowControl/>
              <w:adjustRightInd/>
              <w:spacing w:line="240" w:lineRule="auto"/>
              <w:jc w:val="center"/>
              <w:rPr>
                <w:rFonts w:ascii="Times New Roman" w:hAnsi="Times New Roman"/>
                <w:sz w:val="18"/>
                <w:szCs w:val="18"/>
              </w:rPr>
            </w:pPr>
            <w:r>
              <w:rPr>
                <w:rFonts w:ascii="Times New Roman" w:hAnsi="Times New Roman"/>
                <w:sz w:val="18"/>
                <w:szCs w:val="18"/>
              </w:rPr>
              <w:t>18</w:t>
            </w:r>
          </w:p>
          <w:p w14:paraId="08208F6E"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26</w:t>
            </w:r>
          </w:p>
        </w:tc>
      </w:tr>
      <w:tr w:rsidR="00E95708" w14:paraId="3A6CDFD2" w14:textId="77777777">
        <w:tc>
          <w:tcPr>
            <w:tcW w:w="2411" w:type="dxa"/>
            <w:tcBorders>
              <w:top w:val="single" w:sz="4" w:space="0" w:color="auto"/>
              <w:left w:val="single" w:sz="8" w:space="0" w:color="auto"/>
              <w:bottom w:val="single" w:sz="4" w:space="0" w:color="auto"/>
              <w:right w:val="single" w:sz="4" w:space="0" w:color="auto"/>
            </w:tcBorders>
            <w:shd w:val="clear" w:color="auto" w:fill="auto"/>
          </w:tcPr>
          <w:p w14:paraId="647C03E0" w14:textId="77777777" w:rsidR="00E95708" w:rsidRDefault="00F967BA">
            <w:pPr>
              <w:adjustRightInd/>
              <w:spacing w:line="240" w:lineRule="auto"/>
              <w:rPr>
                <w:rFonts w:ascii="Times New Roman" w:hAnsi="Times New Roman"/>
                <w:sz w:val="18"/>
                <w:szCs w:val="18"/>
              </w:rPr>
            </w:pPr>
            <w:r>
              <w:rPr>
                <w:rFonts w:ascii="Times New Roman" w:hAnsi="Times New Roman"/>
                <w:sz w:val="18"/>
                <w:szCs w:val="18"/>
              </w:rPr>
              <w:t>在水中的体积变化，最大</w:t>
            </w:r>
          </w:p>
          <w:p w14:paraId="04ADA3F0" w14:textId="77777777" w:rsidR="00E95708" w:rsidRDefault="00F967BA">
            <w:pPr>
              <w:adjustRightInd/>
              <w:spacing w:line="240" w:lineRule="auto"/>
              <w:rPr>
                <w:rFonts w:ascii="Times New Roman" w:hAnsi="Times New Roman"/>
                <w:sz w:val="18"/>
                <w:szCs w:val="18"/>
              </w:rPr>
            </w:pPr>
            <w:r>
              <w:rPr>
                <w:rFonts w:ascii="Times New Roman" w:hAnsi="Times New Roman"/>
                <w:sz w:val="18"/>
                <w:szCs w:val="18"/>
              </w:rPr>
              <w:t>70℃</w:t>
            </w:r>
            <w:r>
              <w:rPr>
                <w:rFonts w:ascii="Times New Roman" w:hAnsi="Times New Roman"/>
                <w:sz w:val="18"/>
                <w:szCs w:val="18"/>
              </w:rPr>
              <w:t>，</w:t>
            </w:r>
            <w:r>
              <w:rPr>
                <w:rFonts w:ascii="Times New Roman" w:hAnsi="Times New Roman"/>
                <w:sz w:val="18"/>
                <w:szCs w:val="18"/>
              </w:rPr>
              <w:t>7d</w:t>
            </w:r>
          </w:p>
        </w:tc>
        <w:tc>
          <w:tcPr>
            <w:tcW w:w="838" w:type="dxa"/>
            <w:tcBorders>
              <w:top w:val="single" w:sz="4" w:space="0" w:color="auto"/>
              <w:left w:val="single" w:sz="4" w:space="0" w:color="auto"/>
              <w:bottom w:val="single" w:sz="4" w:space="0" w:color="auto"/>
              <w:right w:val="single" w:sz="4" w:space="0" w:color="auto"/>
            </w:tcBorders>
            <w:shd w:val="clear" w:color="auto" w:fill="auto"/>
          </w:tcPr>
          <w:p w14:paraId="1476CF75"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w:t>
            </w:r>
          </w:p>
        </w:tc>
        <w:tc>
          <w:tcPr>
            <w:tcW w:w="946" w:type="dxa"/>
            <w:tcBorders>
              <w:top w:val="single" w:sz="4" w:space="0" w:color="auto"/>
              <w:left w:val="single" w:sz="4" w:space="0" w:color="auto"/>
              <w:bottom w:val="single" w:sz="4" w:space="0" w:color="auto"/>
              <w:right w:val="single" w:sz="4" w:space="0" w:color="auto"/>
            </w:tcBorders>
            <w:shd w:val="clear" w:color="auto" w:fill="auto"/>
          </w:tcPr>
          <w:p w14:paraId="2D0187DB" w14:textId="77777777" w:rsidR="00E95708" w:rsidRDefault="00F967BA">
            <w:pPr>
              <w:adjustRightInd/>
              <w:spacing w:line="240" w:lineRule="auto"/>
              <w:ind w:rightChars="-45" w:right="-94"/>
              <w:jc w:val="center"/>
              <w:rPr>
                <w:rFonts w:ascii="Times New Roman" w:hAnsi="Times New Roman"/>
                <w:sz w:val="18"/>
                <w:szCs w:val="18"/>
              </w:rPr>
            </w:pPr>
            <w:r>
              <w:rPr>
                <w:rFonts w:ascii="Times New Roman" w:hAnsi="Times New Roman"/>
                <w:color w:val="231F20"/>
                <w:sz w:val="18"/>
                <w:szCs w:val="18"/>
              </w:rPr>
              <w:t xml:space="preserve"> </w:t>
            </w:r>
            <w:r>
              <w:rPr>
                <w:rFonts w:ascii="Times New Roman" w:hAnsi="Times New Roman" w:hint="eastAsia"/>
                <w:color w:val="231F20"/>
                <w:sz w:val="18"/>
                <w:szCs w:val="18"/>
              </w:rPr>
              <w:t>GB/T1690</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2EC5B9EC" w14:textId="77777777" w:rsidR="00E95708" w:rsidRDefault="00E95708">
            <w:pPr>
              <w:adjustRightInd/>
              <w:spacing w:line="240" w:lineRule="auto"/>
              <w:jc w:val="center"/>
              <w:rPr>
                <w:rFonts w:ascii="Times New Roman" w:hAnsi="Times New Roman"/>
                <w:sz w:val="18"/>
                <w:szCs w:val="18"/>
              </w:rPr>
            </w:pPr>
          </w:p>
          <w:p w14:paraId="727A52A5"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5.11</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59C181D2" w14:textId="77777777" w:rsidR="00E95708" w:rsidRDefault="00E95708">
            <w:pPr>
              <w:adjustRightInd/>
              <w:spacing w:line="240" w:lineRule="auto"/>
              <w:jc w:val="center"/>
              <w:rPr>
                <w:rFonts w:ascii="Times New Roman" w:hAnsi="Times New Roman"/>
                <w:sz w:val="18"/>
                <w:szCs w:val="18"/>
              </w:rPr>
            </w:pPr>
          </w:p>
          <w:p w14:paraId="6F9E351F"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+8~-1</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2368CC51" w14:textId="77777777" w:rsidR="00E95708" w:rsidRDefault="00E95708">
            <w:pPr>
              <w:adjustRightInd/>
              <w:spacing w:line="240" w:lineRule="auto"/>
              <w:jc w:val="center"/>
              <w:rPr>
                <w:rFonts w:ascii="Times New Roman" w:hAnsi="Times New Roman"/>
                <w:sz w:val="18"/>
                <w:szCs w:val="18"/>
              </w:rPr>
            </w:pPr>
          </w:p>
          <w:p w14:paraId="06730231"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+8~-1</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0527BF36" w14:textId="77777777" w:rsidR="00E95708" w:rsidRDefault="00E95708">
            <w:pPr>
              <w:adjustRightInd/>
              <w:spacing w:line="240" w:lineRule="auto"/>
              <w:jc w:val="center"/>
              <w:rPr>
                <w:rFonts w:ascii="Times New Roman" w:hAnsi="Times New Roman"/>
                <w:sz w:val="18"/>
                <w:szCs w:val="18"/>
              </w:rPr>
            </w:pPr>
          </w:p>
          <w:p w14:paraId="60DF30F0"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+8~-1</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6D655B79" w14:textId="77777777" w:rsidR="00E95708" w:rsidRDefault="00E95708">
            <w:pPr>
              <w:adjustRightInd/>
              <w:spacing w:line="240" w:lineRule="auto"/>
              <w:jc w:val="center"/>
              <w:rPr>
                <w:rFonts w:ascii="Times New Roman" w:hAnsi="Times New Roman"/>
                <w:sz w:val="18"/>
                <w:szCs w:val="18"/>
              </w:rPr>
            </w:pPr>
          </w:p>
          <w:p w14:paraId="64732D90"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+8~-1</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31A7C9DA" w14:textId="77777777" w:rsidR="00E95708" w:rsidRDefault="00E95708">
            <w:pPr>
              <w:adjustRightInd/>
              <w:spacing w:line="240" w:lineRule="auto"/>
              <w:jc w:val="center"/>
              <w:rPr>
                <w:rFonts w:ascii="Times New Roman" w:hAnsi="Times New Roman"/>
                <w:sz w:val="18"/>
                <w:szCs w:val="18"/>
              </w:rPr>
            </w:pPr>
          </w:p>
          <w:p w14:paraId="0CF77030"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+8~-1</w:t>
            </w:r>
          </w:p>
        </w:tc>
        <w:tc>
          <w:tcPr>
            <w:tcW w:w="786" w:type="dxa"/>
            <w:tcBorders>
              <w:top w:val="single" w:sz="4" w:space="0" w:color="auto"/>
              <w:left w:val="single" w:sz="4" w:space="0" w:color="auto"/>
              <w:bottom w:val="single" w:sz="4" w:space="0" w:color="auto"/>
              <w:right w:val="single" w:sz="8" w:space="0" w:color="auto"/>
            </w:tcBorders>
            <w:shd w:val="clear" w:color="auto" w:fill="auto"/>
            <w:vAlign w:val="center"/>
          </w:tcPr>
          <w:p w14:paraId="0B979990" w14:textId="77777777" w:rsidR="00E95708" w:rsidRDefault="00E95708">
            <w:pPr>
              <w:widowControl/>
              <w:adjustRightInd/>
              <w:spacing w:line="240" w:lineRule="auto"/>
              <w:jc w:val="left"/>
              <w:rPr>
                <w:rFonts w:ascii="Times New Roman" w:hAnsi="Times New Roman"/>
                <w:sz w:val="18"/>
                <w:szCs w:val="18"/>
              </w:rPr>
            </w:pPr>
          </w:p>
          <w:p w14:paraId="51EADEA9"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+8~-1</w:t>
            </w:r>
          </w:p>
        </w:tc>
      </w:tr>
      <w:tr w:rsidR="00E95708" w14:paraId="232AD342" w14:textId="77777777">
        <w:trPr>
          <w:cantSplit/>
        </w:trPr>
        <w:tc>
          <w:tcPr>
            <w:tcW w:w="2411" w:type="dxa"/>
            <w:tcBorders>
              <w:top w:val="single" w:sz="4" w:space="0" w:color="auto"/>
              <w:left w:val="single" w:sz="8" w:space="0" w:color="auto"/>
              <w:bottom w:val="single" w:sz="8" w:space="0" w:color="auto"/>
              <w:right w:val="single" w:sz="4" w:space="0" w:color="auto"/>
            </w:tcBorders>
            <w:shd w:val="clear" w:color="auto" w:fill="auto"/>
          </w:tcPr>
          <w:p w14:paraId="7DD360BD" w14:textId="77777777" w:rsidR="00E95708" w:rsidRDefault="00F967BA">
            <w:pPr>
              <w:adjustRightInd/>
              <w:spacing w:line="240" w:lineRule="auto"/>
              <w:rPr>
                <w:rFonts w:ascii="Times New Roman" w:hAnsi="Times New Roman"/>
                <w:sz w:val="18"/>
                <w:szCs w:val="18"/>
              </w:rPr>
            </w:pPr>
            <w:r>
              <w:rPr>
                <w:rFonts w:ascii="Times New Roman" w:hAnsi="Times New Roman"/>
                <w:sz w:val="18"/>
                <w:szCs w:val="18"/>
              </w:rPr>
              <w:t>耐臭氧</w:t>
            </w:r>
          </w:p>
        </w:tc>
        <w:tc>
          <w:tcPr>
            <w:tcW w:w="838" w:type="dxa"/>
            <w:tcBorders>
              <w:top w:val="single" w:sz="4" w:space="0" w:color="auto"/>
              <w:left w:val="single" w:sz="4" w:space="0" w:color="auto"/>
              <w:bottom w:val="single" w:sz="8" w:space="0" w:color="auto"/>
              <w:right w:val="single" w:sz="4" w:space="0" w:color="auto"/>
            </w:tcBorders>
            <w:shd w:val="clear" w:color="auto" w:fill="auto"/>
          </w:tcPr>
          <w:p w14:paraId="3133309E"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w:t>
            </w:r>
          </w:p>
        </w:tc>
        <w:tc>
          <w:tcPr>
            <w:tcW w:w="946" w:type="dxa"/>
            <w:tcBorders>
              <w:top w:val="single" w:sz="4" w:space="0" w:color="auto"/>
              <w:left w:val="single" w:sz="4" w:space="0" w:color="auto"/>
              <w:bottom w:val="single" w:sz="8" w:space="0" w:color="auto"/>
              <w:right w:val="single" w:sz="4" w:space="0" w:color="auto"/>
            </w:tcBorders>
            <w:shd w:val="clear" w:color="auto" w:fill="auto"/>
          </w:tcPr>
          <w:p w14:paraId="13DCDDEA" w14:textId="77777777" w:rsidR="00E95708" w:rsidRDefault="00F967BA">
            <w:pPr>
              <w:adjustRightInd/>
              <w:spacing w:line="240" w:lineRule="auto"/>
              <w:ind w:rightChars="-45" w:right="-94"/>
              <w:jc w:val="center"/>
              <w:rPr>
                <w:rFonts w:ascii="Times New Roman" w:hAnsi="Times New Roman"/>
                <w:sz w:val="18"/>
                <w:szCs w:val="18"/>
              </w:rPr>
            </w:pPr>
            <w:r>
              <w:rPr>
                <w:rFonts w:ascii="Times New Roman" w:hAnsi="Times New Roman" w:hint="eastAsia"/>
                <w:color w:val="231F20"/>
                <w:sz w:val="18"/>
                <w:szCs w:val="18"/>
              </w:rPr>
              <w:t>GB/T7762</w:t>
            </w:r>
          </w:p>
        </w:tc>
        <w:tc>
          <w:tcPr>
            <w:tcW w:w="733" w:type="dxa"/>
            <w:tcBorders>
              <w:top w:val="single" w:sz="4" w:space="0" w:color="auto"/>
              <w:left w:val="single" w:sz="4" w:space="0" w:color="auto"/>
              <w:bottom w:val="single" w:sz="8" w:space="0" w:color="auto"/>
              <w:right w:val="single" w:sz="4" w:space="0" w:color="auto"/>
            </w:tcBorders>
            <w:shd w:val="clear" w:color="auto" w:fill="auto"/>
          </w:tcPr>
          <w:p w14:paraId="1B3A1C8C"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5.12</w:t>
            </w:r>
          </w:p>
        </w:tc>
        <w:tc>
          <w:tcPr>
            <w:tcW w:w="4731" w:type="dxa"/>
            <w:gridSpan w:val="6"/>
            <w:tcBorders>
              <w:top w:val="single" w:sz="4" w:space="0" w:color="auto"/>
              <w:left w:val="single" w:sz="4" w:space="0" w:color="auto"/>
              <w:bottom w:val="single" w:sz="8" w:space="0" w:color="auto"/>
              <w:right w:val="single" w:sz="8" w:space="0" w:color="auto"/>
            </w:tcBorders>
            <w:shd w:val="clear" w:color="auto" w:fill="auto"/>
            <w:vAlign w:val="center"/>
          </w:tcPr>
          <w:p w14:paraId="1F65E5BA" w14:textId="77777777" w:rsidR="00E95708" w:rsidRDefault="00F967BA">
            <w:pPr>
              <w:adjustRightInd/>
              <w:spacing w:line="240" w:lineRule="auto"/>
              <w:jc w:val="center"/>
              <w:rPr>
                <w:rFonts w:ascii="Times New Roman" w:hAnsi="Times New Roman"/>
                <w:sz w:val="18"/>
                <w:szCs w:val="18"/>
              </w:rPr>
            </w:pPr>
            <w:r>
              <w:rPr>
                <w:rFonts w:ascii="Times New Roman" w:hAnsi="Times New Roman"/>
                <w:sz w:val="18"/>
                <w:szCs w:val="18"/>
              </w:rPr>
              <w:t>在未经放大的条件下观察时看不到裂纹</w:t>
            </w:r>
          </w:p>
        </w:tc>
      </w:tr>
      <w:tr w:rsidR="00E95708" w14:paraId="77EF4E19" w14:textId="77777777">
        <w:trPr>
          <w:cantSplit/>
        </w:trPr>
        <w:tc>
          <w:tcPr>
            <w:tcW w:w="9659" w:type="dxa"/>
            <w:gridSpan w:val="10"/>
            <w:tcBorders>
              <w:top w:val="single" w:sz="8" w:space="0" w:color="auto"/>
              <w:left w:val="single" w:sz="8" w:space="0" w:color="auto"/>
              <w:bottom w:val="single" w:sz="8" w:space="0" w:color="auto"/>
              <w:right w:val="single" w:sz="8" w:space="0" w:color="auto"/>
            </w:tcBorders>
            <w:shd w:val="clear" w:color="auto" w:fill="auto"/>
          </w:tcPr>
          <w:p w14:paraId="3CF757C7" w14:textId="317144CA" w:rsidR="00E95708" w:rsidRDefault="00F967BA">
            <w:pPr>
              <w:widowControl/>
              <w:adjustRightInd/>
              <w:spacing w:line="240" w:lineRule="auto"/>
              <w:jc w:val="left"/>
              <w:rPr>
                <w:rFonts w:ascii="Times New Roman" w:hAnsi="Times New Roman"/>
                <w:color w:val="231F20"/>
                <w:kern w:val="0"/>
                <w:sz w:val="18"/>
                <w:szCs w:val="18"/>
              </w:rPr>
            </w:pPr>
            <w:r>
              <w:rPr>
                <w:rFonts w:ascii="Times New Roman" w:hAnsi="Times New Roman"/>
                <w:color w:val="231F20"/>
                <w:kern w:val="0"/>
                <w:sz w:val="18"/>
                <w:szCs w:val="18"/>
                <w:vertAlign w:val="superscript"/>
              </w:rPr>
              <w:t>a</w:t>
            </w:r>
            <w:r>
              <w:rPr>
                <w:rFonts w:ascii="Times New Roman" w:hAnsi="Times New Roman"/>
                <w:color w:val="231F20"/>
                <w:kern w:val="0"/>
                <w:sz w:val="18"/>
                <w:szCs w:val="18"/>
              </w:rPr>
              <w:t xml:space="preserve">. </w:t>
            </w:r>
            <w:r>
              <w:rPr>
                <w:rFonts w:ascii="Times New Roman" w:hAnsi="Times New Roman"/>
                <w:color w:val="231F20"/>
                <w:kern w:val="0"/>
                <w:sz w:val="18"/>
                <w:szCs w:val="18"/>
              </w:rPr>
              <w:t>根据公称硬度来确定材料的硬度等级，即</w:t>
            </w:r>
            <w:r>
              <w:rPr>
                <w:rFonts w:ascii="Times New Roman" w:hAnsi="Times New Roman" w:hint="eastAsia"/>
                <w:kern w:val="0"/>
                <w:sz w:val="18"/>
                <w:szCs w:val="18"/>
              </w:rPr>
              <w:t>胶料</w:t>
            </w:r>
            <w:r>
              <w:rPr>
                <w:rFonts w:ascii="Times New Roman" w:hAnsi="Times New Roman"/>
                <w:color w:val="231F20"/>
                <w:kern w:val="0"/>
                <w:sz w:val="18"/>
                <w:szCs w:val="18"/>
              </w:rPr>
              <w:t>的硬度等级不是硬性要求。如果公称硬度为</w:t>
            </w:r>
            <w:r>
              <w:rPr>
                <w:rFonts w:ascii="Times New Roman" w:hAnsi="Times New Roman"/>
                <w:color w:val="231F20"/>
                <w:kern w:val="0"/>
                <w:sz w:val="18"/>
                <w:szCs w:val="18"/>
              </w:rPr>
              <w:t xml:space="preserve"> 47 IRHD</w:t>
            </w:r>
            <w:r>
              <w:rPr>
                <w:rFonts w:ascii="Times New Roman" w:hAnsi="Times New Roman"/>
                <w:color w:val="231F20"/>
                <w:kern w:val="0"/>
                <w:sz w:val="18"/>
                <w:szCs w:val="18"/>
              </w:rPr>
              <w:noBreakHyphen/>
              <w:t>M</w:t>
            </w:r>
            <w:r>
              <w:rPr>
                <w:rFonts w:ascii="Times New Roman" w:hAnsi="Times New Roman"/>
                <w:color w:val="231F20"/>
                <w:kern w:val="0"/>
                <w:sz w:val="18"/>
                <w:szCs w:val="18"/>
              </w:rPr>
              <w:t>，则硬度等级为</w:t>
            </w:r>
            <w:r>
              <w:rPr>
                <w:rFonts w:ascii="Times New Roman" w:hAnsi="Times New Roman"/>
                <w:color w:val="231F20"/>
                <w:kern w:val="0"/>
                <w:sz w:val="18"/>
                <w:szCs w:val="18"/>
              </w:rPr>
              <w:t>50</w:t>
            </w:r>
            <w:r w:rsidR="00CB698E">
              <w:rPr>
                <w:rFonts w:ascii="Times New Roman" w:hAnsi="Times New Roman"/>
                <w:color w:val="231F20"/>
                <w:kern w:val="0"/>
                <w:sz w:val="18"/>
                <w:szCs w:val="18"/>
              </w:rPr>
              <w:t>。</w:t>
            </w:r>
            <w:r>
              <w:rPr>
                <w:rFonts w:ascii="Times New Roman" w:hAnsi="Times New Roman"/>
                <w:color w:val="231F20"/>
                <w:kern w:val="0"/>
                <w:sz w:val="18"/>
                <w:szCs w:val="18"/>
              </w:rPr>
              <w:t>±5</w:t>
            </w:r>
            <w:r>
              <w:rPr>
                <w:rFonts w:ascii="Times New Roman" w:hAnsi="Times New Roman"/>
                <w:color w:val="231F20"/>
                <w:kern w:val="0"/>
                <w:sz w:val="18"/>
                <w:szCs w:val="18"/>
              </w:rPr>
              <w:t>的公差</w:t>
            </w:r>
            <w:r w:rsidR="00CB698E">
              <w:rPr>
                <w:rFonts w:ascii="Times New Roman" w:hAnsi="Times New Roman"/>
                <w:color w:val="231F20"/>
                <w:kern w:val="0"/>
                <w:sz w:val="18"/>
                <w:szCs w:val="18"/>
              </w:rPr>
              <w:t>表示</w:t>
            </w:r>
            <w:r>
              <w:rPr>
                <w:rFonts w:ascii="Times New Roman" w:hAnsi="Times New Roman"/>
                <w:color w:val="231F20"/>
                <w:kern w:val="0"/>
                <w:sz w:val="18"/>
                <w:szCs w:val="18"/>
              </w:rPr>
              <w:t>着硬度在</w:t>
            </w:r>
            <w:r>
              <w:rPr>
                <w:rFonts w:ascii="Times New Roman" w:hAnsi="Times New Roman"/>
                <w:color w:val="231F20"/>
                <w:kern w:val="0"/>
                <w:sz w:val="18"/>
                <w:szCs w:val="18"/>
              </w:rPr>
              <w:t>42 IRHD</w:t>
            </w:r>
            <w:r>
              <w:rPr>
                <w:rFonts w:ascii="Times New Roman" w:hAnsi="Times New Roman"/>
                <w:color w:val="231F20"/>
                <w:kern w:val="0"/>
                <w:sz w:val="18"/>
                <w:szCs w:val="18"/>
              </w:rPr>
              <w:noBreakHyphen/>
              <w:t>M</w:t>
            </w:r>
            <w:r>
              <w:rPr>
                <w:rFonts w:ascii="Times New Roman" w:hAnsi="Times New Roman"/>
                <w:color w:val="231F20"/>
                <w:kern w:val="0"/>
                <w:sz w:val="18"/>
                <w:szCs w:val="18"/>
              </w:rPr>
              <w:t>和</w:t>
            </w:r>
            <w:r>
              <w:rPr>
                <w:rFonts w:ascii="Times New Roman" w:hAnsi="Times New Roman"/>
                <w:color w:val="231F20"/>
                <w:kern w:val="0"/>
                <w:sz w:val="18"/>
                <w:szCs w:val="18"/>
              </w:rPr>
              <w:t>52 IRHD</w:t>
            </w:r>
            <w:r>
              <w:rPr>
                <w:rFonts w:ascii="Times New Roman" w:hAnsi="Times New Roman"/>
                <w:color w:val="231F20"/>
                <w:kern w:val="0"/>
                <w:sz w:val="18"/>
                <w:szCs w:val="18"/>
              </w:rPr>
              <w:noBreakHyphen/>
              <w:t xml:space="preserve"> M</w:t>
            </w:r>
            <w:r>
              <w:rPr>
                <w:rFonts w:ascii="Times New Roman" w:hAnsi="Times New Roman"/>
                <w:color w:val="231F20"/>
                <w:kern w:val="0"/>
                <w:sz w:val="18"/>
                <w:szCs w:val="18"/>
              </w:rPr>
              <w:t>之间。</w:t>
            </w:r>
          </w:p>
        </w:tc>
      </w:tr>
    </w:tbl>
    <w:p w14:paraId="329408FF" w14:textId="77777777" w:rsidR="00E95708" w:rsidRDefault="00F967BA">
      <w:pPr>
        <w:pStyle w:val="affd"/>
        <w:spacing w:before="312" w:after="312"/>
      </w:pPr>
      <w:bookmarkStart w:id="120" w:name="_Toc168578102"/>
      <w:bookmarkStart w:id="121" w:name="_Toc168578055"/>
      <w:r>
        <w:t>可选要求</w:t>
      </w:r>
      <w:bookmarkEnd w:id="120"/>
      <w:bookmarkEnd w:id="121"/>
    </w:p>
    <w:p w14:paraId="7429F879" w14:textId="77777777" w:rsidR="00E95708" w:rsidRDefault="00F967BA">
      <w:pPr>
        <w:pStyle w:val="affe"/>
        <w:spacing w:before="156" w:after="156"/>
      </w:pPr>
      <w:bookmarkStart w:id="122" w:name="_Toc168578103"/>
      <w:bookmarkStart w:id="123" w:name="_Toc168578056"/>
      <w:bookmarkStart w:id="124" w:name="_Toc1142124"/>
      <w:bookmarkStart w:id="125" w:name="_Toc1142701"/>
      <w:bookmarkStart w:id="126" w:name="_Toc1142883"/>
      <w:bookmarkEnd w:id="117"/>
      <w:bookmarkEnd w:id="118"/>
      <w:bookmarkEnd w:id="119"/>
      <w:r>
        <w:t>-25</w:t>
      </w:r>
      <w:r>
        <w:t>℃</w:t>
      </w:r>
      <w:r>
        <w:t>低温性能(L型)</w:t>
      </w:r>
      <w:bookmarkEnd w:id="122"/>
      <w:bookmarkEnd w:id="123"/>
    </w:p>
    <w:p w14:paraId="092E31FF" w14:textId="77777777" w:rsidR="00E95708" w:rsidRDefault="00F967BA">
      <w:pPr>
        <w:pStyle w:val="afffff"/>
        <w:ind w:firstLine="420"/>
      </w:pPr>
      <w:r>
        <w:rPr>
          <w:color w:val="231F20"/>
        </w:rPr>
        <w:t>按</w:t>
      </w:r>
      <w:r>
        <w:rPr>
          <w:rFonts w:hint="eastAsia"/>
          <w:color w:val="231F20"/>
        </w:rPr>
        <w:t>GB/T 7759.2</w:t>
      </w:r>
      <w:r>
        <w:t>规定的方法A，在-25</w:t>
      </w:r>
      <w:r>
        <w:t>℃</w:t>
      </w:r>
      <w:r>
        <w:t>下，采用B型试样进行</w:t>
      </w:r>
      <w:r>
        <w:rPr>
          <w:rFonts w:hint="eastAsia"/>
        </w:rPr>
        <w:t>试验</w:t>
      </w:r>
      <w:r>
        <w:t>，压缩永久变形应符合表4</w:t>
      </w:r>
      <w:r>
        <w:rPr>
          <w:rFonts w:hint="eastAsia"/>
        </w:rPr>
        <w:t>规定</w:t>
      </w:r>
      <w:r>
        <w:t>。</w:t>
      </w:r>
    </w:p>
    <w:p w14:paraId="4C40B6D0" w14:textId="77777777" w:rsidR="00E95708" w:rsidRDefault="00F967BA">
      <w:pPr>
        <w:pStyle w:val="afffff"/>
        <w:ind w:firstLine="420"/>
        <w:rPr>
          <w:color w:val="231F20"/>
        </w:rPr>
      </w:pPr>
      <w:r>
        <w:rPr>
          <w:color w:val="231F20"/>
        </w:rPr>
        <w:t>按GB/T 12832中规定的方法</w:t>
      </w:r>
      <w:r>
        <w:rPr>
          <w:rFonts w:hint="eastAsia"/>
          <w:color w:val="231F20"/>
        </w:rPr>
        <w:t>试验</w:t>
      </w:r>
      <w:r>
        <w:rPr>
          <w:color w:val="231F20"/>
        </w:rPr>
        <w:t>时，在-25</w:t>
      </w:r>
      <w:r>
        <w:rPr>
          <w:color w:val="231F20"/>
        </w:rPr>
        <w:t>°</w:t>
      </w:r>
      <w:r>
        <w:rPr>
          <w:color w:val="231F20"/>
        </w:rPr>
        <w:t>C时的硬度变化应符合表4</w:t>
      </w:r>
      <w:r>
        <w:rPr>
          <w:rFonts w:hint="eastAsia"/>
          <w:color w:val="231F20"/>
        </w:rPr>
        <w:t>规定</w:t>
      </w:r>
      <w:r>
        <w:rPr>
          <w:color w:val="231F20"/>
        </w:rPr>
        <w:t>。</w:t>
      </w:r>
    </w:p>
    <w:p w14:paraId="69B225B9" w14:textId="77777777" w:rsidR="00E95708" w:rsidRDefault="00F967BA">
      <w:pPr>
        <w:pStyle w:val="affe"/>
        <w:spacing w:before="156" w:after="156"/>
      </w:pPr>
      <w:bookmarkStart w:id="127" w:name="_Toc168578104"/>
      <w:bookmarkStart w:id="128" w:name="_Toc168578057"/>
      <w:r>
        <w:t>在油中体积变化（O型）</w:t>
      </w:r>
      <w:bookmarkEnd w:id="127"/>
      <w:bookmarkEnd w:id="128"/>
    </w:p>
    <w:p w14:paraId="725E1414" w14:textId="77777777" w:rsidR="00E95708" w:rsidRDefault="00F967BA">
      <w:pPr>
        <w:pStyle w:val="afffff"/>
        <w:ind w:firstLine="420"/>
      </w:pPr>
      <w:r>
        <w:t>耐油性应按照</w:t>
      </w:r>
      <w:r>
        <w:rPr>
          <w:rFonts w:hint="eastAsia"/>
        </w:rPr>
        <w:t>GB/T 1690</w:t>
      </w:r>
      <w:r>
        <w:t>进行测定。在1号标准油(IRM 901)和3号</w:t>
      </w:r>
      <w:r>
        <w:rPr>
          <w:rFonts w:hint="eastAsia"/>
        </w:rPr>
        <w:t>标准油</w:t>
      </w:r>
      <w:r>
        <w:t>(IRM 903)中，在70</w:t>
      </w:r>
      <w:r>
        <w:t>℃</w:t>
      </w:r>
      <w:r>
        <w:t>温度下浸泡72</w:t>
      </w:r>
      <w:r>
        <w:rPr>
          <w:rFonts w:hint="eastAsia"/>
        </w:rPr>
        <w:t>h</w:t>
      </w:r>
      <w:r>
        <w:t>后，测定试样的体积变化。</w:t>
      </w:r>
    </w:p>
    <w:p w14:paraId="1E35365C" w14:textId="1423D908" w:rsidR="00E95708" w:rsidRDefault="002E19AC">
      <w:pPr>
        <w:pStyle w:val="afffff"/>
        <w:ind w:firstLine="420"/>
      </w:pPr>
      <w:r w:rsidRPr="002E19AC">
        <w:rPr>
          <w:color w:val="FF0000"/>
          <w:shd w:val="clear" w:color="auto" w:fill="FFFFFF"/>
        </w:rPr>
        <w:lastRenderedPageBreak/>
        <w:t>在</w:t>
      </w:r>
      <w:r w:rsidR="00F967BA" w:rsidRPr="002E19AC">
        <w:rPr>
          <w:color w:val="FF0000"/>
          <w:shd w:val="clear" w:color="auto" w:fill="FFFFFF"/>
        </w:rPr>
        <w:t>油</w:t>
      </w:r>
      <w:r w:rsidRPr="002E19AC">
        <w:rPr>
          <w:color w:val="FF0000"/>
          <w:shd w:val="clear" w:color="auto" w:fill="FFFFFF"/>
        </w:rPr>
        <w:t>中</w:t>
      </w:r>
      <w:r w:rsidR="00F967BA">
        <w:rPr>
          <w:color w:val="2A2B2E"/>
          <w:shd w:val="clear" w:color="auto" w:fill="FFFFFF"/>
        </w:rPr>
        <w:t>的体积变化应符合表4</w:t>
      </w:r>
      <w:r w:rsidR="00F967BA">
        <w:rPr>
          <w:rFonts w:hint="eastAsia"/>
          <w:color w:val="2A2B2E"/>
          <w:shd w:val="clear" w:color="auto" w:fill="FFFFFF"/>
        </w:rPr>
        <w:t>规定</w:t>
      </w:r>
      <w:r w:rsidR="00F967BA">
        <w:rPr>
          <w:color w:val="2A2B2E"/>
          <w:shd w:val="clear" w:color="auto" w:fill="FFFFFF"/>
        </w:rPr>
        <w:t>。</w:t>
      </w:r>
    </w:p>
    <w:p w14:paraId="7A731AE5" w14:textId="77777777" w:rsidR="00E95708" w:rsidRDefault="00F967BA">
      <w:pPr>
        <w:pStyle w:val="affe"/>
        <w:spacing w:before="156" w:after="156"/>
      </w:pPr>
      <w:bookmarkStart w:id="129" w:name="_Toc168578105"/>
      <w:bookmarkStart w:id="130" w:name="_Toc168578058"/>
      <w:r>
        <w:t>寿命</w:t>
      </w:r>
      <w:bookmarkEnd w:id="124"/>
      <w:bookmarkEnd w:id="125"/>
      <w:bookmarkEnd w:id="126"/>
      <w:r>
        <w:rPr>
          <w:rFonts w:hint="eastAsia"/>
        </w:rPr>
        <w:t>推算</w:t>
      </w:r>
      <w:r>
        <w:t>（LT型）</w:t>
      </w:r>
      <w:bookmarkEnd w:id="129"/>
      <w:bookmarkEnd w:id="130"/>
    </w:p>
    <w:p w14:paraId="2CDBBB3A" w14:textId="77777777" w:rsidR="00E95708" w:rsidRDefault="00F967BA">
      <w:pPr>
        <w:pStyle w:val="afff"/>
        <w:spacing w:before="156" w:after="156"/>
      </w:pPr>
      <w:bookmarkStart w:id="131" w:name="_Toc168578059"/>
      <w:r>
        <w:rPr>
          <w:rFonts w:hint="eastAsia"/>
        </w:rPr>
        <w:t>总则</w:t>
      </w:r>
      <w:bookmarkEnd w:id="131"/>
    </w:p>
    <w:p w14:paraId="04AA799D" w14:textId="699FF893" w:rsidR="00E95708" w:rsidRDefault="00F967BA">
      <w:pPr>
        <w:pStyle w:val="afffff"/>
        <w:ind w:firstLine="420"/>
      </w:pPr>
      <w:r>
        <w:t>表3的材料寿命等级可由有关各方根据应用</w:t>
      </w:r>
      <w:r>
        <w:rPr>
          <w:rFonts w:hint="eastAsia"/>
        </w:rPr>
        <w:t>协</w:t>
      </w:r>
      <w:r>
        <w:t>商</w:t>
      </w:r>
      <w:r>
        <w:rPr>
          <w:rFonts w:hint="eastAsia"/>
        </w:rPr>
        <w:t>而</w:t>
      </w:r>
      <w:r>
        <w:t>定。6.3.2和6.3.3中描述的寿命</w:t>
      </w:r>
      <w:r>
        <w:rPr>
          <w:rFonts w:hint="eastAsia"/>
        </w:rPr>
        <w:t>推算</w:t>
      </w:r>
      <w:r>
        <w:t>试验是由材料或最终产品制备的标准样品上进行的，而不是在成品上进行的。寿命</w:t>
      </w:r>
      <w:r>
        <w:rPr>
          <w:rFonts w:hint="eastAsia"/>
        </w:rPr>
        <w:t>推算</w:t>
      </w:r>
      <w:r>
        <w:t>的结果可用于同一应用不同材料的比较。对于实际应用中的密封</w:t>
      </w:r>
      <w:r w:rsidR="002E19AC">
        <w:t>圈</w:t>
      </w:r>
      <w:r>
        <w:t>，还有许多其他因素影响密封件的使用寿命和性能。见附录D。</w:t>
      </w:r>
    </w:p>
    <w:p w14:paraId="1B0831D6" w14:textId="77777777" w:rsidR="00E95708" w:rsidRDefault="00F967BA">
      <w:pPr>
        <w:pStyle w:val="aff3"/>
        <w:spacing w:before="156" w:after="156"/>
      </w:pPr>
      <w:r>
        <w:t xml:space="preserve">寿命分类  </w:t>
      </w:r>
    </w:p>
    <w:tbl>
      <w:tblPr>
        <w:tblW w:w="0" w:type="auto"/>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2332"/>
        <w:gridCol w:w="2334"/>
        <w:gridCol w:w="2335"/>
        <w:gridCol w:w="2333"/>
      </w:tblGrid>
      <w:tr w:rsidR="00E95708" w14:paraId="39431F54" w14:textId="77777777">
        <w:tc>
          <w:tcPr>
            <w:tcW w:w="2392" w:type="dxa"/>
            <w:tcBorders>
              <w:top w:val="single" w:sz="8" w:space="0" w:color="000000"/>
              <w:bottom w:val="single" w:sz="8" w:space="0" w:color="000000"/>
            </w:tcBorders>
            <w:shd w:val="clear" w:color="auto" w:fill="auto"/>
            <w:vAlign w:val="center"/>
          </w:tcPr>
          <w:p w14:paraId="246CA241" w14:textId="77777777" w:rsidR="00E95708" w:rsidRDefault="00F967BA">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寿命等级</w:t>
            </w:r>
          </w:p>
        </w:tc>
        <w:tc>
          <w:tcPr>
            <w:tcW w:w="2392" w:type="dxa"/>
            <w:tcBorders>
              <w:top w:val="single" w:sz="8" w:space="0" w:color="000000"/>
              <w:bottom w:val="single" w:sz="8" w:space="0" w:color="000000"/>
            </w:tcBorders>
            <w:shd w:val="clear" w:color="auto" w:fill="auto"/>
            <w:vAlign w:val="center"/>
          </w:tcPr>
          <w:p w14:paraId="76996456" w14:textId="77777777" w:rsidR="00E95708" w:rsidRDefault="00F967BA">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A</w:t>
            </w:r>
          </w:p>
        </w:tc>
        <w:tc>
          <w:tcPr>
            <w:tcW w:w="2393" w:type="dxa"/>
            <w:tcBorders>
              <w:top w:val="single" w:sz="8" w:space="0" w:color="000000"/>
              <w:bottom w:val="single" w:sz="8" w:space="0" w:color="000000"/>
            </w:tcBorders>
            <w:shd w:val="clear" w:color="auto" w:fill="auto"/>
            <w:vAlign w:val="center"/>
          </w:tcPr>
          <w:p w14:paraId="75AB3771" w14:textId="77777777" w:rsidR="00E95708" w:rsidRDefault="00F967BA">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B</w:t>
            </w:r>
          </w:p>
        </w:tc>
        <w:tc>
          <w:tcPr>
            <w:tcW w:w="2393" w:type="dxa"/>
            <w:tcBorders>
              <w:top w:val="single" w:sz="8" w:space="0" w:color="000000"/>
              <w:bottom w:val="single" w:sz="8" w:space="0" w:color="000000"/>
            </w:tcBorders>
            <w:shd w:val="clear" w:color="auto" w:fill="auto"/>
            <w:vAlign w:val="center"/>
          </w:tcPr>
          <w:p w14:paraId="447AE229" w14:textId="77777777" w:rsidR="00E95708" w:rsidRDefault="00F967BA">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C</w:t>
            </w:r>
          </w:p>
        </w:tc>
      </w:tr>
      <w:tr w:rsidR="00E95708" w14:paraId="1592EAD2" w14:textId="77777777">
        <w:tc>
          <w:tcPr>
            <w:tcW w:w="2392" w:type="dxa"/>
            <w:tcBorders>
              <w:top w:val="single" w:sz="8" w:space="0" w:color="000000"/>
            </w:tcBorders>
            <w:shd w:val="clear" w:color="auto" w:fill="auto"/>
            <w:vAlign w:val="center"/>
          </w:tcPr>
          <w:p w14:paraId="5F15AA96" w14:textId="77777777" w:rsidR="00E95708" w:rsidRDefault="00F967BA">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年</w:t>
            </w:r>
          </w:p>
        </w:tc>
        <w:tc>
          <w:tcPr>
            <w:tcW w:w="2392" w:type="dxa"/>
            <w:tcBorders>
              <w:top w:val="single" w:sz="8" w:space="0" w:color="000000"/>
            </w:tcBorders>
            <w:shd w:val="clear" w:color="auto" w:fill="auto"/>
            <w:vAlign w:val="center"/>
          </w:tcPr>
          <w:p w14:paraId="5D3E2ADC" w14:textId="77777777" w:rsidR="00E95708" w:rsidRDefault="00F967BA">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150</w:t>
            </w:r>
          </w:p>
        </w:tc>
        <w:tc>
          <w:tcPr>
            <w:tcW w:w="2393" w:type="dxa"/>
            <w:tcBorders>
              <w:top w:val="single" w:sz="8" w:space="0" w:color="000000"/>
            </w:tcBorders>
            <w:shd w:val="clear" w:color="auto" w:fill="auto"/>
            <w:vAlign w:val="center"/>
          </w:tcPr>
          <w:p w14:paraId="34FF291E" w14:textId="77777777" w:rsidR="00E95708" w:rsidRDefault="00F967BA">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100</w:t>
            </w:r>
          </w:p>
        </w:tc>
        <w:tc>
          <w:tcPr>
            <w:tcW w:w="2393" w:type="dxa"/>
            <w:tcBorders>
              <w:top w:val="single" w:sz="8" w:space="0" w:color="000000"/>
            </w:tcBorders>
            <w:shd w:val="clear" w:color="auto" w:fill="auto"/>
            <w:vAlign w:val="center"/>
          </w:tcPr>
          <w:p w14:paraId="3BD92CA8" w14:textId="77777777" w:rsidR="00E95708" w:rsidRDefault="00F967BA">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50</w:t>
            </w:r>
          </w:p>
        </w:tc>
      </w:tr>
    </w:tbl>
    <w:p w14:paraId="40474033" w14:textId="77777777" w:rsidR="00E95708" w:rsidRDefault="00E95708">
      <w:pPr>
        <w:widowControl/>
        <w:autoSpaceDE w:val="0"/>
        <w:autoSpaceDN w:val="0"/>
        <w:adjustRightInd/>
        <w:spacing w:line="240" w:lineRule="auto"/>
        <w:jc w:val="center"/>
        <w:rPr>
          <w:rFonts w:ascii="Times New Roman" w:hAnsi="Times New Roman"/>
          <w:kern w:val="0"/>
          <w:szCs w:val="20"/>
        </w:rPr>
      </w:pPr>
    </w:p>
    <w:p w14:paraId="0876AA11" w14:textId="77777777" w:rsidR="00E95708" w:rsidRDefault="00F967BA">
      <w:pPr>
        <w:pStyle w:val="afff"/>
        <w:spacing w:before="156" w:after="156"/>
      </w:pPr>
      <w:bookmarkStart w:id="132" w:name="_Toc168578060"/>
      <w:r>
        <w:t>方法1-</w:t>
      </w:r>
      <w:r>
        <w:rPr>
          <w:rFonts w:hint="eastAsia"/>
        </w:rPr>
        <w:t>应力松弛</w:t>
      </w:r>
      <w:bookmarkEnd w:id="132"/>
    </w:p>
    <w:p w14:paraId="4B66F0DE" w14:textId="77777777" w:rsidR="00E95708" w:rsidRDefault="00F967BA">
      <w:pPr>
        <w:pStyle w:val="afffff"/>
        <w:ind w:leftChars="200" w:left="420" w:firstLineChars="0" w:firstLine="0"/>
      </w:pPr>
      <w:r>
        <w:t>应力松弛应使用经过热和机械调节后的圆柱形试件，按照</w:t>
      </w:r>
      <w:r>
        <w:rPr>
          <w:rFonts w:hint="eastAsia"/>
        </w:rPr>
        <w:t>GB/T 1685-2008</w:t>
      </w:r>
      <w:r>
        <w:t>的方法A或方法B测定。                                               根据</w:t>
      </w:r>
      <w:r>
        <w:rPr>
          <w:rFonts w:hint="eastAsia"/>
        </w:rPr>
        <w:t>GB/T 20028</w:t>
      </w:r>
      <w:r>
        <w:t xml:space="preserve"> 的规定选择合适的温度。</w:t>
      </w:r>
    </w:p>
    <w:p w14:paraId="4733524F" w14:textId="77777777" w:rsidR="00E95708" w:rsidRDefault="00F967BA">
      <w:pPr>
        <w:pStyle w:val="afffff"/>
        <w:ind w:firstLine="420"/>
      </w:pPr>
      <w:r>
        <w:t>应至少在三个温度下进行测量，对于方法A，其</w:t>
      </w:r>
      <w:r>
        <w:rPr>
          <w:rFonts w:hint="eastAsia"/>
        </w:rPr>
        <w:t>应力松弛的临界值需达到</w:t>
      </w:r>
      <w:r>
        <w:t>50%，对于方法B，其</w:t>
      </w:r>
      <w:r>
        <w:rPr>
          <w:rFonts w:hint="eastAsia"/>
        </w:rPr>
        <w:t>应力松弛的临界值需达到</w:t>
      </w:r>
      <w:r>
        <w:t>75%。根据</w:t>
      </w:r>
      <w:r>
        <w:rPr>
          <w:rFonts w:hint="eastAsia"/>
        </w:rPr>
        <w:t>GB/T20028</w:t>
      </w:r>
      <w:r>
        <w:t>，将每个温度下达到临界值的时间绘制在阿</w:t>
      </w:r>
      <w:r>
        <w:rPr>
          <w:rFonts w:hint="eastAsia"/>
        </w:rPr>
        <w:t>累</w:t>
      </w:r>
      <w:r>
        <w:t>尼乌斯图中。寿命是通过外推线至20</w:t>
      </w:r>
      <w:r>
        <w:t>°</w:t>
      </w:r>
      <w:r>
        <w:t>C来确定的。</w:t>
      </w:r>
    </w:p>
    <w:p w14:paraId="16E97C7D" w14:textId="77777777" w:rsidR="00E95708" w:rsidRDefault="00F967BA">
      <w:pPr>
        <w:pStyle w:val="afff3"/>
      </w:pPr>
      <w:r>
        <w:t>此外，经有关各方同意的其他温度也可用于</w:t>
      </w:r>
      <w:r>
        <w:rPr>
          <w:rFonts w:hint="eastAsia"/>
        </w:rPr>
        <w:t>推</w:t>
      </w:r>
      <w:r>
        <w:t>算。</w:t>
      </w:r>
    </w:p>
    <w:p w14:paraId="16598E72" w14:textId="77777777" w:rsidR="00E95708" w:rsidRDefault="00F967BA">
      <w:pPr>
        <w:pStyle w:val="afff"/>
        <w:spacing w:before="156" w:after="156"/>
      </w:pPr>
      <w:bookmarkStart w:id="133" w:name="_Toc168578061"/>
      <w:r>
        <w:t>方法2</w:t>
      </w:r>
      <w:r>
        <w:rPr>
          <w:rFonts w:hint="eastAsia"/>
        </w:rPr>
        <w:t>-</w:t>
      </w:r>
      <w:r>
        <w:t>压缩永久变形</w:t>
      </w:r>
      <w:bookmarkEnd w:id="133"/>
    </w:p>
    <w:p w14:paraId="04BA6663" w14:textId="77777777" w:rsidR="00E95708" w:rsidRDefault="00F967BA">
      <w:pPr>
        <w:pStyle w:val="afffff"/>
        <w:ind w:firstLine="420"/>
      </w:pPr>
      <w:r>
        <w:t>压缩永久变形应根据</w:t>
      </w:r>
      <w:r>
        <w:rPr>
          <w:rFonts w:hint="eastAsia"/>
        </w:rPr>
        <w:t>GB/</w:t>
      </w:r>
      <w:bookmarkStart w:id="134" w:name="OLE_LINK7"/>
      <w:r>
        <w:rPr>
          <w:rFonts w:hint="eastAsia"/>
        </w:rPr>
        <w:t>T 7759</w:t>
      </w:r>
      <w:bookmarkEnd w:id="134"/>
      <w:r>
        <w:rPr>
          <w:rFonts w:hint="eastAsia"/>
        </w:rPr>
        <w:t>.1-2015</w:t>
      </w:r>
      <w:r>
        <w:t> </w:t>
      </w:r>
      <w:r>
        <w:t>的</w:t>
      </w:r>
      <w:r>
        <w:rPr>
          <w:rFonts w:hint="eastAsia"/>
        </w:rPr>
        <w:t>规定</w:t>
      </w:r>
      <w:r>
        <w:t>方法</w:t>
      </w:r>
      <w:r>
        <w:rPr>
          <w:rFonts w:hint="eastAsia"/>
        </w:rPr>
        <w:t>，采用B型试样</w:t>
      </w:r>
      <w:r>
        <w:t>进行测试。</w:t>
      </w:r>
    </w:p>
    <w:p w14:paraId="7DF69590" w14:textId="77777777" w:rsidR="00E95708" w:rsidRDefault="00F967BA">
      <w:pPr>
        <w:pStyle w:val="afffff"/>
        <w:ind w:firstLine="420"/>
      </w:pPr>
      <w:r>
        <w:t>根据</w:t>
      </w:r>
      <w:r>
        <w:rPr>
          <w:rFonts w:hint="eastAsia"/>
        </w:rPr>
        <w:t>GB/T 20028</w:t>
      </w:r>
      <w:r>
        <w:t>的规定选择合适的温度。</w:t>
      </w:r>
    </w:p>
    <w:p w14:paraId="77D4BEF4" w14:textId="77777777" w:rsidR="00E95708" w:rsidRDefault="00F967BA">
      <w:pPr>
        <w:pStyle w:val="afffff"/>
        <w:ind w:firstLine="420"/>
      </w:pPr>
      <w:r>
        <w:t>应至少在三个温度下进行测量，</w:t>
      </w:r>
      <w:r>
        <w:rPr>
          <w:rFonts w:hint="eastAsia"/>
        </w:rPr>
        <w:t>压缩永久变形临界值为</w:t>
      </w:r>
      <w:r>
        <w:t>80%。根据</w:t>
      </w:r>
      <w:r>
        <w:rPr>
          <w:rFonts w:hint="eastAsia"/>
        </w:rPr>
        <w:t>GB/T20028</w:t>
      </w:r>
      <w:r>
        <w:t>，</w:t>
      </w:r>
      <w:r>
        <w:rPr>
          <w:rFonts w:hint="eastAsia"/>
        </w:rPr>
        <w:t>将</w:t>
      </w:r>
      <w:r>
        <w:t>每个温度下达到临界值（</w:t>
      </w:r>
      <w:r>
        <w:rPr>
          <w:rFonts w:hint="eastAsia"/>
        </w:rPr>
        <w:t>8</w:t>
      </w:r>
      <w:r>
        <w:t>0%）的时间绘制在阿</w:t>
      </w:r>
      <w:r>
        <w:rPr>
          <w:rFonts w:hint="eastAsia"/>
        </w:rPr>
        <w:t>累</w:t>
      </w:r>
      <w:r>
        <w:t>尼乌斯图中。寿命是通过外推线至20</w:t>
      </w:r>
      <w:r>
        <w:t>°</w:t>
      </w:r>
      <w:r>
        <w:t>C来确定的。</w:t>
      </w:r>
    </w:p>
    <w:p w14:paraId="37AE8A68" w14:textId="77777777" w:rsidR="00E95708" w:rsidRDefault="00F967BA">
      <w:pPr>
        <w:pStyle w:val="afff3"/>
      </w:pPr>
      <w:r>
        <w:t>此外，经有关各方同意的其他温度也可用于</w:t>
      </w:r>
      <w:r>
        <w:rPr>
          <w:rFonts w:hint="eastAsia"/>
        </w:rPr>
        <w:t>推</w:t>
      </w:r>
      <w:r>
        <w:t>算。</w:t>
      </w:r>
    </w:p>
    <w:p w14:paraId="3E0083AF" w14:textId="77777777" w:rsidR="00E95708" w:rsidRDefault="00F967BA">
      <w:pPr>
        <w:pStyle w:val="affe"/>
        <w:spacing w:before="156" w:after="156"/>
      </w:pPr>
      <w:bookmarkStart w:id="135" w:name="_Toc168578062"/>
      <w:bookmarkStart w:id="136" w:name="_Toc3390"/>
      <w:bookmarkStart w:id="137" w:name="_Toc168578106"/>
      <w:r>
        <w:t>可选性能要求汇总</w:t>
      </w:r>
      <w:bookmarkEnd w:id="135"/>
      <w:bookmarkEnd w:id="136"/>
      <w:bookmarkEnd w:id="137"/>
    </w:p>
    <w:p w14:paraId="34C8AA7D" w14:textId="77777777" w:rsidR="00E95708" w:rsidRDefault="00F967BA">
      <w:pPr>
        <w:pStyle w:val="afffff"/>
        <w:ind w:firstLine="420"/>
      </w:pPr>
      <w:r>
        <w:t>表4列出了其他可选性能要求。</w:t>
      </w:r>
    </w:p>
    <w:p w14:paraId="1141560E" w14:textId="77777777" w:rsidR="00E95708" w:rsidRDefault="00F967BA">
      <w:pPr>
        <w:pStyle w:val="aff3"/>
        <w:spacing w:before="156" w:after="156"/>
      </w:pPr>
      <w:r>
        <w:t xml:space="preserve">可选性能要求   </w:t>
      </w:r>
    </w:p>
    <w:tbl>
      <w:tblPr>
        <w:tblW w:w="9731" w:type="dxa"/>
        <w:jc w:val="center"/>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4A0" w:firstRow="1" w:lastRow="0" w:firstColumn="1" w:lastColumn="0" w:noHBand="0" w:noVBand="1"/>
      </w:tblPr>
      <w:tblGrid>
        <w:gridCol w:w="2258"/>
        <w:gridCol w:w="718"/>
        <w:gridCol w:w="1134"/>
        <w:gridCol w:w="1102"/>
        <w:gridCol w:w="753"/>
        <w:gridCol w:w="753"/>
        <w:gridCol w:w="753"/>
        <w:gridCol w:w="753"/>
        <w:gridCol w:w="753"/>
        <w:gridCol w:w="754"/>
      </w:tblGrid>
      <w:tr w:rsidR="00E95708" w14:paraId="150F6AE6" w14:textId="77777777" w:rsidTr="00E031C9">
        <w:trPr>
          <w:trHeight w:val="342"/>
          <w:jc w:val="center"/>
        </w:trPr>
        <w:tc>
          <w:tcPr>
            <w:tcW w:w="2258" w:type="dxa"/>
            <w:vMerge w:val="restart"/>
            <w:tcBorders>
              <w:top w:val="single" w:sz="8" w:space="0" w:color="231F20"/>
              <w:right w:val="single" w:sz="4" w:space="0" w:color="231F20"/>
            </w:tcBorders>
            <w:shd w:val="clear" w:color="auto" w:fill="auto"/>
          </w:tcPr>
          <w:p w14:paraId="128F05FF" w14:textId="77777777" w:rsidR="00E95708" w:rsidRDefault="00F967BA">
            <w:pPr>
              <w:autoSpaceDE w:val="0"/>
              <w:autoSpaceDN w:val="0"/>
              <w:adjustRightInd/>
              <w:spacing w:line="240" w:lineRule="auto"/>
              <w:jc w:val="center"/>
              <w:rPr>
                <w:rFonts w:ascii="Times New Roman" w:hAnsi="Times New Roman"/>
                <w:sz w:val="18"/>
                <w:szCs w:val="18"/>
              </w:rPr>
            </w:pPr>
            <w:r>
              <w:rPr>
                <w:rFonts w:ascii="Times New Roman" w:hAnsi="Times New Roman"/>
                <w:sz w:val="18"/>
                <w:szCs w:val="18"/>
              </w:rPr>
              <w:t>性能</w:t>
            </w:r>
          </w:p>
        </w:tc>
        <w:tc>
          <w:tcPr>
            <w:tcW w:w="718" w:type="dxa"/>
            <w:vMerge w:val="restart"/>
            <w:tcBorders>
              <w:top w:val="single" w:sz="8" w:space="0" w:color="231F20"/>
              <w:left w:val="single" w:sz="4" w:space="0" w:color="231F20"/>
              <w:right w:val="single" w:sz="4" w:space="0" w:color="231F20"/>
            </w:tcBorders>
            <w:shd w:val="clear" w:color="auto" w:fill="auto"/>
          </w:tcPr>
          <w:p w14:paraId="13E5AFE0" w14:textId="77777777" w:rsidR="00E95708" w:rsidRDefault="00F967BA">
            <w:pPr>
              <w:autoSpaceDE w:val="0"/>
              <w:autoSpaceDN w:val="0"/>
              <w:adjustRightInd/>
              <w:spacing w:line="240" w:lineRule="auto"/>
              <w:jc w:val="center"/>
              <w:rPr>
                <w:rFonts w:ascii="Times New Roman" w:hAnsi="Times New Roman"/>
                <w:sz w:val="18"/>
                <w:szCs w:val="18"/>
              </w:rPr>
            </w:pPr>
            <w:r>
              <w:rPr>
                <w:rFonts w:ascii="Times New Roman" w:hAnsi="Times New Roman"/>
                <w:sz w:val="18"/>
                <w:szCs w:val="18"/>
              </w:rPr>
              <w:t>单位</w:t>
            </w:r>
          </w:p>
        </w:tc>
        <w:tc>
          <w:tcPr>
            <w:tcW w:w="1134" w:type="dxa"/>
            <w:vMerge w:val="restart"/>
            <w:tcBorders>
              <w:top w:val="single" w:sz="8" w:space="0" w:color="231F20"/>
              <w:left w:val="single" w:sz="4" w:space="0" w:color="231F20"/>
              <w:right w:val="single" w:sz="4" w:space="0" w:color="231F20"/>
            </w:tcBorders>
            <w:shd w:val="clear" w:color="auto" w:fill="auto"/>
          </w:tcPr>
          <w:p w14:paraId="6D98EC9A" w14:textId="77777777" w:rsidR="00E95708" w:rsidRDefault="00F967BA">
            <w:pPr>
              <w:autoSpaceDE w:val="0"/>
              <w:autoSpaceDN w:val="0"/>
              <w:adjustRightInd/>
              <w:spacing w:line="240" w:lineRule="auto"/>
              <w:jc w:val="center"/>
              <w:rPr>
                <w:rFonts w:ascii="Times New Roman" w:hAnsi="Times New Roman"/>
                <w:sz w:val="18"/>
                <w:szCs w:val="18"/>
              </w:rPr>
            </w:pPr>
            <w:r>
              <w:rPr>
                <w:rFonts w:ascii="Times New Roman" w:hAnsi="Times New Roman"/>
                <w:sz w:val="18"/>
                <w:szCs w:val="18"/>
              </w:rPr>
              <w:t>试验方法</w:t>
            </w:r>
          </w:p>
        </w:tc>
        <w:tc>
          <w:tcPr>
            <w:tcW w:w="1102" w:type="dxa"/>
            <w:vMerge w:val="restart"/>
            <w:tcBorders>
              <w:top w:val="single" w:sz="8" w:space="0" w:color="231F20"/>
              <w:left w:val="single" w:sz="4" w:space="0" w:color="231F20"/>
              <w:right w:val="single" w:sz="4" w:space="0" w:color="231F20"/>
            </w:tcBorders>
            <w:shd w:val="clear" w:color="auto" w:fill="auto"/>
          </w:tcPr>
          <w:p w14:paraId="1EB9D40C" w14:textId="25AC345D" w:rsidR="00E95708" w:rsidRDefault="00F967BA">
            <w:pPr>
              <w:autoSpaceDE w:val="0"/>
              <w:autoSpaceDN w:val="0"/>
              <w:adjustRightInd/>
              <w:spacing w:line="240" w:lineRule="auto"/>
              <w:jc w:val="center"/>
              <w:rPr>
                <w:rFonts w:ascii="Times New Roman" w:hAnsi="Times New Roman"/>
                <w:sz w:val="18"/>
                <w:szCs w:val="18"/>
              </w:rPr>
            </w:pPr>
            <w:proofErr w:type="gramStart"/>
            <w:r>
              <w:rPr>
                <w:rFonts w:ascii="Times New Roman" w:hAnsi="Times New Roman"/>
                <w:sz w:val="18"/>
                <w:szCs w:val="18"/>
              </w:rPr>
              <w:t>章</w:t>
            </w:r>
            <w:r w:rsidR="002E19AC" w:rsidRPr="002E19AC">
              <w:rPr>
                <w:rFonts w:ascii="Times New Roman" w:hAnsi="Times New Roman"/>
                <w:color w:val="FF0000"/>
                <w:sz w:val="18"/>
                <w:szCs w:val="18"/>
              </w:rPr>
              <w:t>条</w:t>
            </w:r>
            <w:proofErr w:type="gramEnd"/>
          </w:p>
        </w:tc>
        <w:tc>
          <w:tcPr>
            <w:tcW w:w="4519" w:type="dxa"/>
            <w:gridSpan w:val="6"/>
            <w:tcBorders>
              <w:top w:val="single" w:sz="8" w:space="0" w:color="231F20"/>
              <w:left w:val="single" w:sz="4" w:space="0" w:color="231F20"/>
            </w:tcBorders>
            <w:shd w:val="clear" w:color="auto" w:fill="auto"/>
          </w:tcPr>
          <w:p w14:paraId="5A088CD3" w14:textId="77777777" w:rsidR="00E95708" w:rsidRDefault="00F967BA">
            <w:pPr>
              <w:autoSpaceDE w:val="0"/>
              <w:autoSpaceDN w:val="0"/>
              <w:adjustRightInd/>
              <w:spacing w:line="240" w:lineRule="auto"/>
              <w:jc w:val="center"/>
              <w:rPr>
                <w:rFonts w:ascii="Times New Roman" w:hAnsi="Times New Roman"/>
                <w:sz w:val="18"/>
                <w:szCs w:val="18"/>
              </w:rPr>
            </w:pPr>
            <w:r>
              <w:rPr>
                <w:rFonts w:ascii="Times New Roman" w:hAnsi="Times New Roman"/>
                <w:sz w:val="18"/>
                <w:szCs w:val="18"/>
              </w:rPr>
              <w:t>硬度级别的可选要求</w:t>
            </w:r>
            <w:r>
              <w:rPr>
                <w:rFonts w:ascii="Times New Roman" w:hAnsi="Times New Roman"/>
                <w:sz w:val="18"/>
                <w:szCs w:val="18"/>
                <w:vertAlign w:val="superscript"/>
              </w:rPr>
              <w:t>a</w:t>
            </w:r>
          </w:p>
        </w:tc>
      </w:tr>
      <w:tr w:rsidR="00E95708" w14:paraId="5C6A543D" w14:textId="77777777" w:rsidTr="00E031C9">
        <w:trPr>
          <w:trHeight w:val="342"/>
          <w:jc w:val="center"/>
        </w:trPr>
        <w:tc>
          <w:tcPr>
            <w:tcW w:w="2258" w:type="dxa"/>
            <w:vMerge/>
            <w:tcBorders>
              <w:right w:val="single" w:sz="4" w:space="0" w:color="231F20"/>
            </w:tcBorders>
            <w:shd w:val="clear" w:color="auto" w:fill="auto"/>
          </w:tcPr>
          <w:p w14:paraId="0B84B0C8" w14:textId="77777777" w:rsidR="00E95708" w:rsidRDefault="00E95708">
            <w:pPr>
              <w:autoSpaceDE w:val="0"/>
              <w:autoSpaceDN w:val="0"/>
              <w:adjustRightInd/>
              <w:spacing w:line="240" w:lineRule="auto"/>
              <w:jc w:val="center"/>
              <w:rPr>
                <w:rFonts w:ascii="Times New Roman" w:hAnsi="Times New Roman"/>
                <w:sz w:val="18"/>
                <w:szCs w:val="18"/>
              </w:rPr>
            </w:pPr>
          </w:p>
        </w:tc>
        <w:tc>
          <w:tcPr>
            <w:tcW w:w="718" w:type="dxa"/>
            <w:vMerge/>
            <w:tcBorders>
              <w:left w:val="single" w:sz="4" w:space="0" w:color="231F20"/>
              <w:right w:val="single" w:sz="4" w:space="0" w:color="231F20"/>
            </w:tcBorders>
            <w:shd w:val="clear" w:color="auto" w:fill="auto"/>
          </w:tcPr>
          <w:p w14:paraId="7C7E971C" w14:textId="77777777" w:rsidR="00E95708" w:rsidRDefault="00E95708">
            <w:pPr>
              <w:autoSpaceDE w:val="0"/>
              <w:autoSpaceDN w:val="0"/>
              <w:adjustRightInd/>
              <w:spacing w:line="240" w:lineRule="auto"/>
              <w:jc w:val="center"/>
              <w:rPr>
                <w:rFonts w:ascii="Times New Roman" w:hAnsi="Times New Roman"/>
                <w:sz w:val="18"/>
                <w:szCs w:val="18"/>
              </w:rPr>
            </w:pPr>
          </w:p>
        </w:tc>
        <w:tc>
          <w:tcPr>
            <w:tcW w:w="1134" w:type="dxa"/>
            <w:vMerge/>
            <w:tcBorders>
              <w:left w:val="single" w:sz="4" w:space="0" w:color="231F20"/>
              <w:right w:val="single" w:sz="4" w:space="0" w:color="231F20"/>
            </w:tcBorders>
            <w:shd w:val="clear" w:color="auto" w:fill="auto"/>
          </w:tcPr>
          <w:p w14:paraId="1F77FEB1" w14:textId="77777777" w:rsidR="00E95708" w:rsidRDefault="00E95708">
            <w:pPr>
              <w:autoSpaceDE w:val="0"/>
              <w:autoSpaceDN w:val="0"/>
              <w:adjustRightInd/>
              <w:spacing w:line="240" w:lineRule="auto"/>
              <w:jc w:val="center"/>
              <w:rPr>
                <w:rFonts w:ascii="Times New Roman" w:hAnsi="Times New Roman"/>
                <w:sz w:val="18"/>
                <w:szCs w:val="18"/>
              </w:rPr>
            </w:pPr>
          </w:p>
        </w:tc>
        <w:tc>
          <w:tcPr>
            <w:tcW w:w="1102" w:type="dxa"/>
            <w:vMerge/>
            <w:tcBorders>
              <w:left w:val="single" w:sz="4" w:space="0" w:color="231F20"/>
              <w:right w:val="single" w:sz="4" w:space="0" w:color="231F20"/>
            </w:tcBorders>
            <w:shd w:val="clear" w:color="auto" w:fill="auto"/>
          </w:tcPr>
          <w:p w14:paraId="597286F8" w14:textId="77777777" w:rsidR="00E95708" w:rsidRDefault="00E95708">
            <w:pPr>
              <w:autoSpaceDE w:val="0"/>
              <w:autoSpaceDN w:val="0"/>
              <w:adjustRightInd/>
              <w:spacing w:line="240" w:lineRule="auto"/>
              <w:jc w:val="center"/>
              <w:rPr>
                <w:rFonts w:ascii="Times New Roman" w:hAnsi="Times New Roman"/>
                <w:sz w:val="18"/>
                <w:szCs w:val="18"/>
              </w:rPr>
            </w:pPr>
          </w:p>
        </w:tc>
        <w:tc>
          <w:tcPr>
            <w:tcW w:w="753" w:type="dxa"/>
            <w:tcBorders>
              <w:top w:val="single" w:sz="4" w:space="0" w:color="231F20"/>
              <w:left w:val="single" w:sz="4" w:space="0" w:color="231F20"/>
              <w:right w:val="single" w:sz="4" w:space="0" w:color="231F20"/>
            </w:tcBorders>
            <w:shd w:val="clear" w:color="auto" w:fill="auto"/>
          </w:tcPr>
          <w:p w14:paraId="19B0BA8D" w14:textId="77777777" w:rsidR="00E95708" w:rsidRDefault="00F967BA">
            <w:pPr>
              <w:autoSpaceDE w:val="0"/>
              <w:autoSpaceDN w:val="0"/>
              <w:adjustRightInd/>
              <w:spacing w:line="240" w:lineRule="auto"/>
              <w:jc w:val="center"/>
              <w:rPr>
                <w:rFonts w:ascii="Times New Roman" w:hAnsi="Times New Roman"/>
                <w:sz w:val="18"/>
                <w:szCs w:val="18"/>
              </w:rPr>
            </w:pPr>
            <w:r>
              <w:rPr>
                <w:rFonts w:ascii="Times New Roman" w:hAnsi="Times New Roman"/>
                <w:sz w:val="18"/>
                <w:szCs w:val="18"/>
              </w:rPr>
              <w:t>40</w:t>
            </w:r>
          </w:p>
        </w:tc>
        <w:tc>
          <w:tcPr>
            <w:tcW w:w="753" w:type="dxa"/>
            <w:tcBorders>
              <w:top w:val="single" w:sz="4" w:space="0" w:color="231F20"/>
              <w:left w:val="single" w:sz="4" w:space="0" w:color="231F20"/>
              <w:right w:val="single" w:sz="4" w:space="0" w:color="231F20"/>
            </w:tcBorders>
            <w:shd w:val="clear" w:color="auto" w:fill="auto"/>
          </w:tcPr>
          <w:p w14:paraId="2BF180A0" w14:textId="77777777" w:rsidR="00E95708" w:rsidRDefault="00F967BA">
            <w:pPr>
              <w:autoSpaceDE w:val="0"/>
              <w:autoSpaceDN w:val="0"/>
              <w:adjustRightInd/>
              <w:spacing w:line="240" w:lineRule="auto"/>
              <w:jc w:val="center"/>
              <w:rPr>
                <w:rFonts w:ascii="Times New Roman" w:hAnsi="Times New Roman"/>
                <w:sz w:val="18"/>
                <w:szCs w:val="18"/>
              </w:rPr>
            </w:pPr>
            <w:r>
              <w:rPr>
                <w:rFonts w:ascii="Times New Roman" w:hAnsi="Times New Roman"/>
                <w:sz w:val="18"/>
                <w:szCs w:val="18"/>
              </w:rPr>
              <w:t>50</w:t>
            </w:r>
          </w:p>
        </w:tc>
        <w:tc>
          <w:tcPr>
            <w:tcW w:w="753" w:type="dxa"/>
            <w:tcBorders>
              <w:top w:val="single" w:sz="4" w:space="0" w:color="231F20"/>
              <w:left w:val="single" w:sz="4" w:space="0" w:color="231F20"/>
              <w:right w:val="single" w:sz="4" w:space="0" w:color="231F20"/>
            </w:tcBorders>
            <w:shd w:val="clear" w:color="auto" w:fill="auto"/>
          </w:tcPr>
          <w:p w14:paraId="6AE045F3" w14:textId="77777777" w:rsidR="00E95708" w:rsidRDefault="00F967BA">
            <w:pPr>
              <w:autoSpaceDE w:val="0"/>
              <w:autoSpaceDN w:val="0"/>
              <w:adjustRightInd/>
              <w:spacing w:line="240" w:lineRule="auto"/>
              <w:jc w:val="center"/>
              <w:rPr>
                <w:rFonts w:ascii="Times New Roman" w:hAnsi="Times New Roman"/>
                <w:sz w:val="18"/>
                <w:szCs w:val="18"/>
              </w:rPr>
            </w:pPr>
            <w:r>
              <w:rPr>
                <w:rFonts w:ascii="Times New Roman" w:hAnsi="Times New Roman"/>
                <w:sz w:val="18"/>
                <w:szCs w:val="18"/>
              </w:rPr>
              <w:t>60</w:t>
            </w:r>
          </w:p>
        </w:tc>
        <w:tc>
          <w:tcPr>
            <w:tcW w:w="753" w:type="dxa"/>
            <w:tcBorders>
              <w:top w:val="single" w:sz="4" w:space="0" w:color="231F20"/>
              <w:left w:val="single" w:sz="4" w:space="0" w:color="231F20"/>
              <w:right w:val="single" w:sz="4" w:space="0" w:color="231F20"/>
            </w:tcBorders>
            <w:shd w:val="clear" w:color="auto" w:fill="auto"/>
          </w:tcPr>
          <w:p w14:paraId="38E87496" w14:textId="77777777" w:rsidR="00E95708" w:rsidRDefault="00F967BA">
            <w:pPr>
              <w:autoSpaceDE w:val="0"/>
              <w:autoSpaceDN w:val="0"/>
              <w:adjustRightInd/>
              <w:spacing w:line="240" w:lineRule="auto"/>
              <w:jc w:val="center"/>
              <w:rPr>
                <w:rFonts w:ascii="Times New Roman" w:hAnsi="Times New Roman"/>
                <w:sz w:val="18"/>
                <w:szCs w:val="18"/>
              </w:rPr>
            </w:pPr>
            <w:r>
              <w:rPr>
                <w:rFonts w:ascii="Times New Roman" w:hAnsi="Times New Roman"/>
                <w:sz w:val="18"/>
                <w:szCs w:val="18"/>
              </w:rPr>
              <w:t>70</w:t>
            </w:r>
          </w:p>
        </w:tc>
        <w:tc>
          <w:tcPr>
            <w:tcW w:w="753" w:type="dxa"/>
            <w:tcBorders>
              <w:top w:val="single" w:sz="4" w:space="0" w:color="231F20"/>
              <w:left w:val="single" w:sz="4" w:space="0" w:color="231F20"/>
              <w:right w:val="single" w:sz="4" w:space="0" w:color="231F20"/>
            </w:tcBorders>
            <w:shd w:val="clear" w:color="auto" w:fill="auto"/>
          </w:tcPr>
          <w:p w14:paraId="48CD7B54" w14:textId="77777777" w:rsidR="00E95708" w:rsidRDefault="00F967BA">
            <w:pPr>
              <w:autoSpaceDE w:val="0"/>
              <w:autoSpaceDN w:val="0"/>
              <w:adjustRightInd/>
              <w:spacing w:line="240" w:lineRule="auto"/>
              <w:jc w:val="center"/>
              <w:rPr>
                <w:rFonts w:ascii="Times New Roman" w:hAnsi="Times New Roman"/>
                <w:sz w:val="18"/>
                <w:szCs w:val="18"/>
              </w:rPr>
            </w:pPr>
            <w:r>
              <w:rPr>
                <w:rFonts w:ascii="Times New Roman" w:hAnsi="Times New Roman"/>
                <w:sz w:val="18"/>
                <w:szCs w:val="18"/>
              </w:rPr>
              <w:t>80</w:t>
            </w:r>
          </w:p>
        </w:tc>
        <w:tc>
          <w:tcPr>
            <w:tcW w:w="754" w:type="dxa"/>
            <w:tcBorders>
              <w:top w:val="single" w:sz="4" w:space="0" w:color="231F20"/>
              <w:left w:val="single" w:sz="4" w:space="0" w:color="231F20"/>
            </w:tcBorders>
            <w:shd w:val="clear" w:color="auto" w:fill="auto"/>
          </w:tcPr>
          <w:p w14:paraId="0E012162" w14:textId="77777777" w:rsidR="00E95708" w:rsidRDefault="00F967BA">
            <w:pPr>
              <w:autoSpaceDE w:val="0"/>
              <w:autoSpaceDN w:val="0"/>
              <w:adjustRightInd/>
              <w:spacing w:line="240" w:lineRule="auto"/>
              <w:jc w:val="center"/>
              <w:rPr>
                <w:rFonts w:ascii="Times New Roman" w:hAnsi="Times New Roman"/>
                <w:sz w:val="18"/>
                <w:szCs w:val="18"/>
              </w:rPr>
            </w:pPr>
            <w:r>
              <w:rPr>
                <w:rFonts w:ascii="Times New Roman" w:hAnsi="Times New Roman"/>
                <w:sz w:val="18"/>
                <w:szCs w:val="18"/>
              </w:rPr>
              <w:t>90</w:t>
            </w:r>
          </w:p>
        </w:tc>
      </w:tr>
      <w:tr w:rsidR="00E95708" w14:paraId="1A89681F" w14:textId="77777777" w:rsidTr="00E031C9">
        <w:trPr>
          <w:trHeight w:val="675"/>
          <w:jc w:val="center"/>
        </w:trPr>
        <w:tc>
          <w:tcPr>
            <w:tcW w:w="2258" w:type="dxa"/>
            <w:tcBorders>
              <w:bottom w:val="single" w:sz="4" w:space="0" w:color="231F20"/>
              <w:right w:val="single" w:sz="4" w:space="0" w:color="231F20"/>
            </w:tcBorders>
            <w:shd w:val="clear" w:color="auto" w:fill="auto"/>
          </w:tcPr>
          <w:p w14:paraId="762E855E" w14:textId="77777777" w:rsidR="00E95708" w:rsidRDefault="00F967BA">
            <w:pPr>
              <w:autoSpaceDE w:val="0"/>
              <w:autoSpaceDN w:val="0"/>
              <w:adjustRightInd/>
              <w:spacing w:before="78" w:after="78" w:line="240" w:lineRule="auto"/>
              <w:jc w:val="center"/>
              <w:rPr>
                <w:rFonts w:ascii="Times New Roman" w:hAnsi="Times New Roman"/>
                <w:sz w:val="18"/>
                <w:szCs w:val="18"/>
              </w:rPr>
            </w:pPr>
            <w:r>
              <w:rPr>
                <w:rFonts w:ascii="Times New Roman" w:hAnsi="Times New Roman"/>
                <w:sz w:val="18"/>
                <w:szCs w:val="18"/>
              </w:rPr>
              <w:t>压缩永久变形，最大</w:t>
            </w:r>
          </w:p>
          <w:p w14:paraId="71BF65D9" w14:textId="77777777" w:rsidR="00E95708" w:rsidRDefault="00F967BA">
            <w:pPr>
              <w:autoSpaceDE w:val="0"/>
              <w:autoSpaceDN w:val="0"/>
              <w:adjustRightInd/>
              <w:spacing w:before="78" w:after="78" w:line="240" w:lineRule="auto"/>
              <w:jc w:val="center"/>
              <w:rPr>
                <w:rFonts w:ascii="Times New Roman" w:hAnsi="Times New Roman"/>
                <w:kern w:val="0"/>
                <w:sz w:val="18"/>
                <w:szCs w:val="18"/>
              </w:rPr>
            </w:pPr>
            <w:r>
              <w:rPr>
                <w:rFonts w:ascii="Times New Roman" w:hAnsi="Times New Roman"/>
                <w:sz w:val="18"/>
                <w:szCs w:val="18"/>
              </w:rPr>
              <w:noBreakHyphen/>
              <w:t>25℃</w:t>
            </w:r>
            <w:r>
              <w:rPr>
                <w:rFonts w:ascii="Times New Roman" w:hAnsi="Times New Roman"/>
                <w:sz w:val="18"/>
                <w:szCs w:val="18"/>
              </w:rPr>
              <w:t>，</w:t>
            </w:r>
            <w:r>
              <w:rPr>
                <w:rFonts w:ascii="Times New Roman" w:hAnsi="Times New Roman"/>
                <w:sz w:val="18"/>
                <w:szCs w:val="18"/>
              </w:rPr>
              <w:t>72h</w:t>
            </w:r>
          </w:p>
        </w:tc>
        <w:tc>
          <w:tcPr>
            <w:tcW w:w="718" w:type="dxa"/>
            <w:tcBorders>
              <w:left w:val="single" w:sz="4" w:space="0" w:color="231F20"/>
              <w:bottom w:val="single" w:sz="4" w:space="0" w:color="231F20"/>
              <w:right w:val="single" w:sz="4" w:space="0" w:color="231F20"/>
            </w:tcBorders>
            <w:shd w:val="clear" w:color="auto" w:fill="auto"/>
          </w:tcPr>
          <w:p w14:paraId="56B33C07" w14:textId="77777777" w:rsidR="00E95708" w:rsidRDefault="00E95708">
            <w:pPr>
              <w:autoSpaceDE w:val="0"/>
              <w:autoSpaceDN w:val="0"/>
              <w:adjustRightInd/>
              <w:spacing w:line="240" w:lineRule="auto"/>
              <w:jc w:val="center"/>
              <w:rPr>
                <w:rFonts w:ascii="Times New Roman" w:eastAsia="Cambria" w:hAnsi="Times New Roman"/>
                <w:b/>
                <w:kern w:val="0"/>
                <w:sz w:val="18"/>
                <w:szCs w:val="18"/>
              </w:rPr>
            </w:pPr>
          </w:p>
          <w:p w14:paraId="3512BEAC" w14:textId="77777777" w:rsidR="00E95708" w:rsidRDefault="00F967BA">
            <w:pPr>
              <w:autoSpaceDE w:val="0"/>
              <w:autoSpaceDN w:val="0"/>
              <w:adjustRightInd/>
              <w:spacing w:before="117" w:line="240" w:lineRule="auto"/>
              <w:ind w:left="50"/>
              <w:jc w:val="center"/>
              <w:rPr>
                <w:rFonts w:ascii="Times New Roman" w:eastAsia="Cambria" w:hAnsi="Times New Roman"/>
                <w:kern w:val="0"/>
                <w:sz w:val="18"/>
                <w:szCs w:val="18"/>
                <w:lang w:eastAsia="en-US"/>
              </w:rPr>
            </w:pPr>
            <w:r>
              <w:rPr>
                <w:rFonts w:ascii="Times New Roman" w:eastAsia="Cambria" w:hAnsi="Times New Roman"/>
                <w:color w:val="231F20"/>
                <w:w w:val="98"/>
                <w:kern w:val="0"/>
                <w:sz w:val="18"/>
                <w:szCs w:val="18"/>
                <w:lang w:eastAsia="en-US"/>
              </w:rPr>
              <w:t>%</w:t>
            </w:r>
          </w:p>
        </w:tc>
        <w:tc>
          <w:tcPr>
            <w:tcW w:w="1134" w:type="dxa"/>
            <w:tcBorders>
              <w:left w:val="single" w:sz="4" w:space="0" w:color="231F20"/>
              <w:bottom w:val="single" w:sz="4" w:space="0" w:color="231F20"/>
              <w:right w:val="single" w:sz="4" w:space="0" w:color="231F20"/>
            </w:tcBorders>
            <w:shd w:val="clear" w:color="auto" w:fill="auto"/>
          </w:tcPr>
          <w:p w14:paraId="2B299611" w14:textId="77777777" w:rsidR="00E95708" w:rsidRDefault="00E95708">
            <w:pPr>
              <w:autoSpaceDE w:val="0"/>
              <w:autoSpaceDN w:val="0"/>
              <w:adjustRightInd/>
              <w:spacing w:line="240" w:lineRule="auto"/>
              <w:jc w:val="center"/>
              <w:rPr>
                <w:rFonts w:ascii="Times New Roman" w:eastAsia="Cambria" w:hAnsi="Times New Roman"/>
                <w:b/>
                <w:kern w:val="0"/>
                <w:sz w:val="18"/>
                <w:szCs w:val="18"/>
                <w:lang w:eastAsia="en-US"/>
              </w:rPr>
            </w:pPr>
          </w:p>
          <w:p w14:paraId="756ECBE3" w14:textId="77777777" w:rsidR="00E95708" w:rsidRDefault="00F967BA">
            <w:pPr>
              <w:autoSpaceDE w:val="0"/>
              <w:autoSpaceDN w:val="0"/>
              <w:adjustRightInd/>
              <w:spacing w:before="117" w:line="240" w:lineRule="auto"/>
              <w:ind w:left="50"/>
              <w:jc w:val="center"/>
              <w:rPr>
                <w:rFonts w:ascii="Times New Roman" w:eastAsiaTheme="minorEastAsia" w:hAnsi="Times New Roman"/>
                <w:kern w:val="0"/>
                <w:sz w:val="18"/>
                <w:szCs w:val="18"/>
              </w:rPr>
            </w:pPr>
            <w:r>
              <w:rPr>
                <w:rFonts w:ascii="Times New Roman" w:eastAsiaTheme="minorEastAsia" w:hAnsi="Times New Roman" w:hint="eastAsia"/>
                <w:color w:val="231F20"/>
                <w:w w:val="95"/>
                <w:kern w:val="0"/>
                <w:sz w:val="18"/>
                <w:szCs w:val="18"/>
              </w:rPr>
              <w:t>GB/T7759.2</w:t>
            </w:r>
          </w:p>
        </w:tc>
        <w:tc>
          <w:tcPr>
            <w:tcW w:w="1102" w:type="dxa"/>
            <w:tcBorders>
              <w:left w:val="single" w:sz="4" w:space="0" w:color="231F20"/>
              <w:bottom w:val="single" w:sz="4" w:space="0" w:color="231F20"/>
              <w:right w:val="single" w:sz="4" w:space="0" w:color="231F20"/>
            </w:tcBorders>
            <w:shd w:val="clear" w:color="auto" w:fill="auto"/>
          </w:tcPr>
          <w:p w14:paraId="3690A8C5" w14:textId="77777777" w:rsidR="00E95708" w:rsidRDefault="00E95708">
            <w:pPr>
              <w:autoSpaceDE w:val="0"/>
              <w:autoSpaceDN w:val="0"/>
              <w:adjustRightInd/>
              <w:spacing w:line="240" w:lineRule="auto"/>
              <w:jc w:val="center"/>
              <w:rPr>
                <w:rFonts w:ascii="Times New Roman" w:eastAsia="Cambria" w:hAnsi="Times New Roman"/>
                <w:b/>
                <w:kern w:val="0"/>
                <w:sz w:val="18"/>
                <w:szCs w:val="18"/>
                <w:lang w:eastAsia="en-US"/>
              </w:rPr>
            </w:pPr>
          </w:p>
          <w:p w14:paraId="66A75738" w14:textId="77777777" w:rsidR="00E95708" w:rsidRDefault="00C3238F">
            <w:pPr>
              <w:autoSpaceDE w:val="0"/>
              <w:autoSpaceDN w:val="0"/>
              <w:adjustRightInd/>
              <w:spacing w:before="117" w:line="240" w:lineRule="auto"/>
              <w:ind w:left="49"/>
              <w:jc w:val="center"/>
              <w:rPr>
                <w:rFonts w:ascii="Times New Roman" w:eastAsia="Cambria" w:hAnsi="Times New Roman"/>
                <w:kern w:val="0"/>
                <w:sz w:val="18"/>
                <w:szCs w:val="18"/>
                <w:lang w:eastAsia="en-US"/>
              </w:rPr>
            </w:pPr>
            <w:hyperlink w:anchor="_bookmark28" w:history="1">
              <w:r w:rsidR="00F967BA">
                <w:rPr>
                  <w:rFonts w:ascii="Times New Roman" w:eastAsia="Cambria" w:hAnsi="Times New Roman"/>
                  <w:spacing w:val="-5"/>
                  <w:kern w:val="0"/>
                  <w:sz w:val="18"/>
                  <w:szCs w:val="18"/>
                  <w:lang w:eastAsia="en-US"/>
                </w:rPr>
                <w:t>6.1</w:t>
              </w:r>
            </w:hyperlink>
          </w:p>
        </w:tc>
        <w:tc>
          <w:tcPr>
            <w:tcW w:w="753" w:type="dxa"/>
            <w:tcBorders>
              <w:left w:val="single" w:sz="4" w:space="0" w:color="231F20"/>
              <w:bottom w:val="single" w:sz="4" w:space="0" w:color="231F20"/>
              <w:right w:val="single" w:sz="4" w:space="0" w:color="231F20"/>
            </w:tcBorders>
            <w:shd w:val="clear" w:color="auto" w:fill="auto"/>
          </w:tcPr>
          <w:p w14:paraId="3CC9EE63" w14:textId="77777777" w:rsidR="00E95708" w:rsidRDefault="00E95708">
            <w:pPr>
              <w:autoSpaceDE w:val="0"/>
              <w:autoSpaceDN w:val="0"/>
              <w:adjustRightInd/>
              <w:spacing w:line="240" w:lineRule="auto"/>
              <w:jc w:val="center"/>
              <w:rPr>
                <w:rFonts w:ascii="Times New Roman" w:eastAsia="Cambria" w:hAnsi="Times New Roman"/>
                <w:b/>
                <w:kern w:val="0"/>
                <w:sz w:val="18"/>
                <w:szCs w:val="18"/>
                <w:lang w:eastAsia="en-US"/>
              </w:rPr>
            </w:pPr>
          </w:p>
          <w:p w14:paraId="29CB2D26" w14:textId="77777777" w:rsidR="00E95708" w:rsidRDefault="00F967BA">
            <w:pPr>
              <w:autoSpaceDE w:val="0"/>
              <w:autoSpaceDN w:val="0"/>
              <w:adjustRightInd/>
              <w:spacing w:before="117" w:line="240" w:lineRule="auto"/>
              <w:ind w:left="49"/>
              <w:jc w:val="center"/>
              <w:rPr>
                <w:rFonts w:ascii="Times New Roman" w:eastAsia="Cambria" w:hAnsi="Times New Roman"/>
                <w:kern w:val="0"/>
                <w:sz w:val="18"/>
                <w:szCs w:val="18"/>
                <w:lang w:eastAsia="en-US"/>
              </w:rPr>
            </w:pPr>
            <w:r>
              <w:rPr>
                <w:rFonts w:ascii="Times New Roman" w:eastAsia="Cambria" w:hAnsi="Times New Roman"/>
                <w:color w:val="231F20"/>
                <w:spacing w:val="-5"/>
                <w:kern w:val="0"/>
                <w:sz w:val="18"/>
                <w:szCs w:val="18"/>
                <w:lang w:eastAsia="en-US"/>
              </w:rPr>
              <w:t>60</w:t>
            </w:r>
          </w:p>
        </w:tc>
        <w:tc>
          <w:tcPr>
            <w:tcW w:w="753" w:type="dxa"/>
            <w:tcBorders>
              <w:left w:val="single" w:sz="4" w:space="0" w:color="231F20"/>
              <w:bottom w:val="single" w:sz="4" w:space="0" w:color="231F20"/>
              <w:right w:val="single" w:sz="4" w:space="0" w:color="231F20"/>
            </w:tcBorders>
            <w:shd w:val="clear" w:color="auto" w:fill="auto"/>
          </w:tcPr>
          <w:p w14:paraId="728FD4D5" w14:textId="77777777" w:rsidR="00E95708" w:rsidRDefault="00E95708">
            <w:pPr>
              <w:autoSpaceDE w:val="0"/>
              <w:autoSpaceDN w:val="0"/>
              <w:adjustRightInd/>
              <w:spacing w:line="240" w:lineRule="auto"/>
              <w:jc w:val="center"/>
              <w:rPr>
                <w:rFonts w:ascii="Times New Roman" w:eastAsia="Cambria" w:hAnsi="Times New Roman"/>
                <w:b/>
                <w:kern w:val="0"/>
                <w:sz w:val="18"/>
                <w:szCs w:val="18"/>
                <w:lang w:eastAsia="en-US"/>
              </w:rPr>
            </w:pPr>
          </w:p>
          <w:p w14:paraId="12E4DAE7" w14:textId="77777777" w:rsidR="00E95708" w:rsidRDefault="00F967BA">
            <w:pPr>
              <w:autoSpaceDE w:val="0"/>
              <w:autoSpaceDN w:val="0"/>
              <w:adjustRightInd/>
              <w:spacing w:before="117" w:line="240" w:lineRule="auto"/>
              <w:ind w:left="49"/>
              <w:jc w:val="center"/>
              <w:rPr>
                <w:rFonts w:ascii="Times New Roman" w:eastAsia="Cambria" w:hAnsi="Times New Roman"/>
                <w:kern w:val="0"/>
                <w:sz w:val="18"/>
                <w:szCs w:val="18"/>
                <w:lang w:eastAsia="en-US"/>
              </w:rPr>
            </w:pPr>
            <w:r>
              <w:rPr>
                <w:rFonts w:ascii="Times New Roman" w:eastAsia="Cambria" w:hAnsi="Times New Roman"/>
                <w:color w:val="231F20"/>
                <w:spacing w:val="-5"/>
                <w:kern w:val="0"/>
                <w:sz w:val="18"/>
                <w:szCs w:val="18"/>
                <w:lang w:eastAsia="en-US"/>
              </w:rPr>
              <w:t>60</w:t>
            </w:r>
          </w:p>
        </w:tc>
        <w:tc>
          <w:tcPr>
            <w:tcW w:w="753" w:type="dxa"/>
            <w:tcBorders>
              <w:left w:val="single" w:sz="4" w:space="0" w:color="231F20"/>
              <w:bottom w:val="single" w:sz="4" w:space="0" w:color="231F20"/>
              <w:right w:val="single" w:sz="4" w:space="0" w:color="231F20"/>
            </w:tcBorders>
            <w:shd w:val="clear" w:color="auto" w:fill="auto"/>
          </w:tcPr>
          <w:p w14:paraId="70AE9C91" w14:textId="77777777" w:rsidR="00E95708" w:rsidRDefault="00E95708">
            <w:pPr>
              <w:autoSpaceDE w:val="0"/>
              <w:autoSpaceDN w:val="0"/>
              <w:adjustRightInd/>
              <w:spacing w:line="240" w:lineRule="auto"/>
              <w:jc w:val="center"/>
              <w:rPr>
                <w:rFonts w:ascii="Times New Roman" w:eastAsia="Cambria" w:hAnsi="Times New Roman"/>
                <w:b/>
                <w:kern w:val="0"/>
                <w:sz w:val="18"/>
                <w:szCs w:val="18"/>
                <w:lang w:eastAsia="en-US"/>
              </w:rPr>
            </w:pPr>
          </w:p>
          <w:p w14:paraId="75B95FE8" w14:textId="77777777" w:rsidR="00E95708" w:rsidRDefault="00F967BA">
            <w:pPr>
              <w:autoSpaceDE w:val="0"/>
              <w:autoSpaceDN w:val="0"/>
              <w:adjustRightInd/>
              <w:spacing w:before="117" w:line="240" w:lineRule="auto"/>
              <w:ind w:left="49"/>
              <w:jc w:val="center"/>
              <w:rPr>
                <w:rFonts w:ascii="Times New Roman" w:eastAsia="Cambria" w:hAnsi="Times New Roman"/>
                <w:kern w:val="0"/>
                <w:sz w:val="18"/>
                <w:szCs w:val="18"/>
                <w:lang w:eastAsia="en-US"/>
              </w:rPr>
            </w:pPr>
            <w:r>
              <w:rPr>
                <w:rFonts w:ascii="Times New Roman" w:eastAsia="Cambria" w:hAnsi="Times New Roman"/>
                <w:color w:val="231F20"/>
                <w:spacing w:val="-5"/>
                <w:kern w:val="0"/>
                <w:sz w:val="18"/>
                <w:szCs w:val="18"/>
                <w:lang w:eastAsia="en-US"/>
              </w:rPr>
              <w:t>60</w:t>
            </w:r>
          </w:p>
        </w:tc>
        <w:tc>
          <w:tcPr>
            <w:tcW w:w="753" w:type="dxa"/>
            <w:tcBorders>
              <w:left w:val="single" w:sz="4" w:space="0" w:color="231F20"/>
              <w:bottom w:val="single" w:sz="4" w:space="0" w:color="231F20"/>
              <w:right w:val="single" w:sz="4" w:space="0" w:color="231F20"/>
            </w:tcBorders>
            <w:shd w:val="clear" w:color="auto" w:fill="auto"/>
          </w:tcPr>
          <w:p w14:paraId="63A14396" w14:textId="77777777" w:rsidR="00E95708" w:rsidRDefault="00E95708">
            <w:pPr>
              <w:autoSpaceDE w:val="0"/>
              <w:autoSpaceDN w:val="0"/>
              <w:adjustRightInd/>
              <w:spacing w:line="240" w:lineRule="auto"/>
              <w:jc w:val="center"/>
              <w:rPr>
                <w:rFonts w:ascii="Times New Roman" w:eastAsia="Cambria" w:hAnsi="Times New Roman"/>
                <w:b/>
                <w:kern w:val="0"/>
                <w:sz w:val="18"/>
                <w:szCs w:val="18"/>
                <w:lang w:eastAsia="en-US"/>
              </w:rPr>
            </w:pPr>
          </w:p>
          <w:p w14:paraId="3CAAB885" w14:textId="77777777" w:rsidR="00E95708" w:rsidRDefault="00F967BA">
            <w:pPr>
              <w:autoSpaceDE w:val="0"/>
              <w:autoSpaceDN w:val="0"/>
              <w:adjustRightInd/>
              <w:spacing w:before="117" w:line="240" w:lineRule="auto"/>
              <w:ind w:left="49"/>
              <w:jc w:val="center"/>
              <w:rPr>
                <w:rFonts w:ascii="Times New Roman" w:eastAsia="Cambria" w:hAnsi="Times New Roman"/>
                <w:kern w:val="0"/>
                <w:sz w:val="18"/>
                <w:szCs w:val="18"/>
                <w:lang w:eastAsia="en-US"/>
              </w:rPr>
            </w:pPr>
            <w:r>
              <w:rPr>
                <w:rFonts w:ascii="Times New Roman" w:eastAsia="Cambria" w:hAnsi="Times New Roman"/>
                <w:color w:val="231F20"/>
                <w:spacing w:val="-5"/>
                <w:kern w:val="0"/>
                <w:sz w:val="18"/>
                <w:szCs w:val="18"/>
                <w:lang w:eastAsia="en-US"/>
              </w:rPr>
              <w:t>70</w:t>
            </w:r>
          </w:p>
        </w:tc>
        <w:tc>
          <w:tcPr>
            <w:tcW w:w="753" w:type="dxa"/>
            <w:tcBorders>
              <w:left w:val="single" w:sz="4" w:space="0" w:color="231F20"/>
              <w:bottom w:val="single" w:sz="4" w:space="0" w:color="231F20"/>
              <w:right w:val="single" w:sz="4" w:space="0" w:color="231F20"/>
            </w:tcBorders>
            <w:shd w:val="clear" w:color="auto" w:fill="auto"/>
          </w:tcPr>
          <w:p w14:paraId="7C7596C9" w14:textId="77777777" w:rsidR="00E95708" w:rsidRDefault="00E95708">
            <w:pPr>
              <w:autoSpaceDE w:val="0"/>
              <w:autoSpaceDN w:val="0"/>
              <w:adjustRightInd/>
              <w:spacing w:line="240" w:lineRule="auto"/>
              <w:jc w:val="center"/>
              <w:rPr>
                <w:rFonts w:ascii="Times New Roman" w:eastAsia="Cambria" w:hAnsi="Times New Roman"/>
                <w:b/>
                <w:kern w:val="0"/>
                <w:sz w:val="18"/>
                <w:szCs w:val="18"/>
                <w:lang w:eastAsia="en-US"/>
              </w:rPr>
            </w:pPr>
          </w:p>
          <w:p w14:paraId="4626A05E" w14:textId="77777777" w:rsidR="00E95708" w:rsidRDefault="00F967BA">
            <w:pPr>
              <w:autoSpaceDE w:val="0"/>
              <w:autoSpaceDN w:val="0"/>
              <w:adjustRightInd/>
              <w:spacing w:before="117" w:line="240" w:lineRule="auto"/>
              <w:ind w:left="50"/>
              <w:jc w:val="center"/>
              <w:rPr>
                <w:rFonts w:ascii="Times New Roman" w:eastAsia="Cambria" w:hAnsi="Times New Roman"/>
                <w:kern w:val="0"/>
                <w:sz w:val="18"/>
                <w:szCs w:val="18"/>
                <w:lang w:eastAsia="en-US"/>
              </w:rPr>
            </w:pPr>
            <w:r>
              <w:rPr>
                <w:rFonts w:ascii="Times New Roman" w:eastAsia="Cambria" w:hAnsi="Times New Roman"/>
                <w:color w:val="231F20"/>
                <w:spacing w:val="-5"/>
                <w:kern w:val="0"/>
                <w:sz w:val="18"/>
                <w:szCs w:val="18"/>
                <w:lang w:eastAsia="en-US"/>
              </w:rPr>
              <w:t>70</w:t>
            </w:r>
          </w:p>
        </w:tc>
        <w:tc>
          <w:tcPr>
            <w:tcW w:w="754" w:type="dxa"/>
            <w:tcBorders>
              <w:left w:val="single" w:sz="4" w:space="0" w:color="231F20"/>
              <w:bottom w:val="single" w:sz="4" w:space="0" w:color="231F20"/>
            </w:tcBorders>
            <w:shd w:val="clear" w:color="auto" w:fill="auto"/>
          </w:tcPr>
          <w:p w14:paraId="52E32005" w14:textId="77777777" w:rsidR="00E95708" w:rsidRDefault="00E95708">
            <w:pPr>
              <w:autoSpaceDE w:val="0"/>
              <w:autoSpaceDN w:val="0"/>
              <w:adjustRightInd/>
              <w:spacing w:line="240" w:lineRule="auto"/>
              <w:jc w:val="center"/>
              <w:rPr>
                <w:rFonts w:ascii="Times New Roman" w:eastAsia="Cambria" w:hAnsi="Times New Roman"/>
                <w:b/>
                <w:kern w:val="0"/>
                <w:sz w:val="18"/>
                <w:szCs w:val="18"/>
                <w:lang w:eastAsia="en-US"/>
              </w:rPr>
            </w:pPr>
          </w:p>
          <w:p w14:paraId="6E5052E7" w14:textId="77777777" w:rsidR="00E95708" w:rsidRDefault="00F967BA">
            <w:pPr>
              <w:autoSpaceDE w:val="0"/>
              <w:autoSpaceDN w:val="0"/>
              <w:adjustRightInd/>
              <w:spacing w:before="117" w:line="240" w:lineRule="auto"/>
              <w:ind w:left="45"/>
              <w:jc w:val="center"/>
              <w:rPr>
                <w:rFonts w:ascii="Times New Roman" w:eastAsia="Cambria" w:hAnsi="Times New Roman"/>
                <w:kern w:val="0"/>
                <w:sz w:val="18"/>
                <w:szCs w:val="18"/>
                <w:lang w:eastAsia="en-US"/>
              </w:rPr>
            </w:pPr>
            <w:r>
              <w:rPr>
                <w:rFonts w:ascii="Times New Roman" w:eastAsia="Cambria" w:hAnsi="Times New Roman"/>
                <w:color w:val="231F20"/>
                <w:spacing w:val="-5"/>
                <w:kern w:val="0"/>
                <w:sz w:val="18"/>
                <w:szCs w:val="18"/>
                <w:lang w:eastAsia="en-US"/>
              </w:rPr>
              <w:t>70</w:t>
            </w:r>
          </w:p>
        </w:tc>
      </w:tr>
      <w:tr w:rsidR="00E95708" w14:paraId="50D7C09E" w14:textId="77777777" w:rsidTr="00E031C9">
        <w:trPr>
          <w:trHeight w:val="527"/>
          <w:jc w:val="center"/>
        </w:trPr>
        <w:tc>
          <w:tcPr>
            <w:tcW w:w="2258" w:type="dxa"/>
            <w:tcBorders>
              <w:top w:val="single" w:sz="4" w:space="0" w:color="231F20"/>
              <w:bottom w:val="single" w:sz="4" w:space="0" w:color="231F20"/>
              <w:right w:val="single" w:sz="4" w:space="0" w:color="231F20"/>
            </w:tcBorders>
            <w:shd w:val="clear" w:color="auto" w:fill="auto"/>
          </w:tcPr>
          <w:p w14:paraId="246C3F03" w14:textId="77777777" w:rsidR="00E95708" w:rsidRDefault="00F967BA">
            <w:pPr>
              <w:autoSpaceDE w:val="0"/>
              <w:autoSpaceDN w:val="0"/>
              <w:adjustRightInd/>
              <w:spacing w:before="78" w:after="78" w:line="240" w:lineRule="auto"/>
              <w:jc w:val="center"/>
              <w:rPr>
                <w:rFonts w:ascii="Times New Roman" w:hAnsi="Times New Roman"/>
                <w:sz w:val="18"/>
                <w:szCs w:val="18"/>
              </w:rPr>
            </w:pPr>
            <w:r>
              <w:rPr>
                <w:rFonts w:ascii="Times New Roman" w:hAnsi="Times New Roman"/>
                <w:sz w:val="18"/>
                <w:szCs w:val="18"/>
              </w:rPr>
              <w:t>硬度变化，最大</w:t>
            </w:r>
          </w:p>
          <w:p w14:paraId="67BA1015" w14:textId="77777777" w:rsidR="00E95708" w:rsidRDefault="00F967BA">
            <w:pPr>
              <w:autoSpaceDE w:val="0"/>
              <w:autoSpaceDN w:val="0"/>
              <w:adjustRightInd/>
              <w:spacing w:before="60" w:after="60" w:line="240" w:lineRule="auto"/>
              <w:jc w:val="center"/>
              <w:rPr>
                <w:rFonts w:ascii="Times New Roman" w:hAnsi="Times New Roman"/>
                <w:sz w:val="18"/>
                <w:szCs w:val="18"/>
              </w:rPr>
            </w:pPr>
            <w:r>
              <w:rPr>
                <w:rFonts w:ascii="Times New Roman" w:hAnsi="Times New Roman"/>
                <w:sz w:val="18"/>
                <w:szCs w:val="18"/>
              </w:rPr>
              <w:noBreakHyphen/>
              <w:t>25℃</w:t>
            </w:r>
            <w:r>
              <w:rPr>
                <w:rFonts w:ascii="Times New Roman" w:hAnsi="Times New Roman"/>
                <w:sz w:val="18"/>
                <w:szCs w:val="18"/>
              </w:rPr>
              <w:t>，</w:t>
            </w:r>
            <w:r>
              <w:rPr>
                <w:rFonts w:ascii="Times New Roman" w:hAnsi="Times New Roman"/>
                <w:sz w:val="18"/>
                <w:szCs w:val="18"/>
              </w:rPr>
              <w:t>168h</w:t>
            </w:r>
          </w:p>
        </w:tc>
        <w:tc>
          <w:tcPr>
            <w:tcW w:w="718" w:type="dxa"/>
            <w:tcBorders>
              <w:top w:val="single" w:sz="4" w:space="0" w:color="231F20"/>
              <w:left w:val="single" w:sz="4" w:space="0" w:color="231F20"/>
              <w:bottom w:val="single" w:sz="4" w:space="0" w:color="231F20"/>
              <w:right w:val="single" w:sz="4" w:space="0" w:color="231F20"/>
            </w:tcBorders>
            <w:shd w:val="clear" w:color="auto" w:fill="auto"/>
          </w:tcPr>
          <w:p w14:paraId="6807E618" w14:textId="77777777" w:rsidR="00E95708" w:rsidRDefault="00E95708">
            <w:pPr>
              <w:autoSpaceDE w:val="0"/>
              <w:autoSpaceDN w:val="0"/>
              <w:adjustRightInd/>
              <w:spacing w:line="240" w:lineRule="auto"/>
              <w:jc w:val="center"/>
              <w:rPr>
                <w:rFonts w:ascii="Times New Roman" w:eastAsia="Cambria" w:hAnsi="Times New Roman"/>
                <w:b/>
                <w:kern w:val="0"/>
                <w:sz w:val="18"/>
                <w:szCs w:val="18"/>
              </w:rPr>
            </w:pPr>
          </w:p>
          <w:p w14:paraId="12131936" w14:textId="77777777" w:rsidR="00E95708" w:rsidRDefault="00F967BA">
            <w:pPr>
              <w:autoSpaceDE w:val="0"/>
              <w:autoSpaceDN w:val="0"/>
              <w:adjustRightInd/>
              <w:spacing w:before="117" w:line="240" w:lineRule="auto"/>
              <w:ind w:left="50"/>
              <w:jc w:val="center"/>
              <w:rPr>
                <w:rFonts w:ascii="Times New Roman" w:eastAsia="Cambria" w:hAnsi="Times New Roman"/>
                <w:kern w:val="0"/>
                <w:sz w:val="18"/>
                <w:szCs w:val="18"/>
                <w:lang w:eastAsia="en-US"/>
              </w:rPr>
            </w:pPr>
            <w:r>
              <w:rPr>
                <w:rFonts w:ascii="Times New Roman" w:eastAsia="Cambria" w:hAnsi="Times New Roman"/>
                <w:color w:val="231F20"/>
                <w:spacing w:val="-2"/>
                <w:w w:val="95"/>
                <w:kern w:val="0"/>
                <w:sz w:val="18"/>
                <w:szCs w:val="18"/>
                <w:lang w:eastAsia="en-US"/>
              </w:rPr>
              <w:t>IRHD-</w:t>
            </w:r>
            <w:r>
              <w:rPr>
                <w:rFonts w:ascii="Times New Roman" w:eastAsia="Cambria" w:hAnsi="Times New Roman"/>
                <w:color w:val="231F20"/>
                <w:spacing w:val="-10"/>
                <w:kern w:val="0"/>
                <w:sz w:val="18"/>
                <w:szCs w:val="18"/>
                <w:lang w:eastAsia="en-US"/>
              </w:rPr>
              <w:t>M</w:t>
            </w:r>
          </w:p>
        </w:tc>
        <w:tc>
          <w:tcPr>
            <w:tcW w:w="1134" w:type="dxa"/>
            <w:tcBorders>
              <w:top w:val="single" w:sz="4" w:space="0" w:color="231F20"/>
              <w:left w:val="single" w:sz="4" w:space="0" w:color="231F20"/>
              <w:bottom w:val="single" w:sz="4" w:space="0" w:color="231F20"/>
              <w:right w:val="single" w:sz="4" w:space="0" w:color="231F20"/>
            </w:tcBorders>
            <w:shd w:val="clear" w:color="auto" w:fill="auto"/>
          </w:tcPr>
          <w:p w14:paraId="01BAF514" w14:textId="77777777" w:rsidR="00E95708" w:rsidRDefault="00E95708">
            <w:pPr>
              <w:autoSpaceDE w:val="0"/>
              <w:autoSpaceDN w:val="0"/>
              <w:adjustRightInd/>
              <w:spacing w:line="240" w:lineRule="auto"/>
              <w:jc w:val="center"/>
              <w:rPr>
                <w:rFonts w:ascii="Times New Roman" w:eastAsia="Cambria" w:hAnsi="Times New Roman"/>
                <w:b/>
                <w:kern w:val="0"/>
                <w:sz w:val="18"/>
                <w:szCs w:val="18"/>
                <w:lang w:eastAsia="en-US"/>
              </w:rPr>
            </w:pPr>
          </w:p>
          <w:p w14:paraId="7C58A62D" w14:textId="77777777" w:rsidR="00E95708" w:rsidRDefault="00F967BA">
            <w:pPr>
              <w:autoSpaceDE w:val="0"/>
              <w:autoSpaceDN w:val="0"/>
              <w:adjustRightInd/>
              <w:spacing w:before="117" w:line="240" w:lineRule="auto"/>
              <w:ind w:left="50"/>
              <w:jc w:val="center"/>
              <w:rPr>
                <w:rFonts w:ascii="Times New Roman" w:eastAsia="Cambria" w:hAnsi="Times New Roman"/>
                <w:kern w:val="0"/>
                <w:sz w:val="18"/>
                <w:szCs w:val="18"/>
                <w:lang w:eastAsia="en-US"/>
              </w:rPr>
            </w:pPr>
            <w:r>
              <w:rPr>
                <w:rFonts w:ascii="Times New Roman" w:eastAsia="Cambria" w:hAnsi="Times New Roman"/>
                <w:color w:val="231F20"/>
                <w:kern w:val="0"/>
                <w:sz w:val="18"/>
                <w:szCs w:val="18"/>
                <w:lang w:eastAsia="en-US"/>
              </w:rPr>
              <w:t>GB/T 12832</w:t>
            </w:r>
          </w:p>
        </w:tc>
        <w:tc>
          <w:tcPr>
            <w:tcW w:w="1102" w:type="dxa"/>
            <w:tcBorders>
              <w:top w:val="single" w:sz="4" w:space="0" w:color="231F20"/>
              <w:left w:val="single" w:sz="4" w:space="0" w:color="231F20"/>
              <w:bottom w:val="single" w:sz="4" w:space="0" w:color="231F20"/>
              <w:right w:val="single" w:sz="4" w:space="0" w:color="231F20"/>
            </w:tcBorders>
            <w:shd w:val="clear" w:color="auto" w:fill="auto"/>
          </w:tcPr>
          <w:p w14:paraId="6FEC091A" w14:textId="77777777" w:rsidR="00E95708" w:rsidRDefault="00E95708">
            <w:pPr>
              <w:autoSpaceDE w:val="0"/>
              <w:autoSpaceDN w:val="0"/>
              <w:adjustRightInd/>
              <w:spacing w:line="240" w:lineRule="auto"/>
              <w:jc w:val="center"/>
              <w:rPr>
                <w:rFonts w:ascii="Times New Roman" w:eastAsia="Cambria" w:hAnsi="Times New Roman"/>
                <w:b/>
                <w:kern w:val="0"/>
                <w:sz w:val="18"/>
                <w:szCs w:val="18"/>
                <w:lang w:eastAsia="en-US"/>
              </w:rPr>
            </w:pPr>
          </w:p>
          <w:p w14:paraId="4D262BD9" w14:textId="77777777" w:rsidR="00E95708" w:rsidRDefault="00C3238F">
            <w:pPr>
              <w:autoSpaceDE w:val="0"/>
              <w:autoSpaceDN w:val="0"/>
              <w:adjustRightInd/>
              <w:spacing w:before="117" w:line="240" w:lineRule="auto"/>
              <w:ind w:left="49"/>
              <w:jc w:val="center"/>
              <w:rPr>
                <w:rFonts w:ascii="Times New Roman" w:eastAsia="Cambria" w:hAnsi="Times New Roman"/>
                <w:kern w:val="0"/>
                <w:sz w:val="18"/>
                <w:szCs w:val="18"/>
                <w:lang w:eastAsia="en-US"/>
              </w:rPr>
            </w:pPr>
            <w:hyperlink w:anchor="_bookmark28" w:history="1">
              <w:r w:rsidR="00F967BA">
                <w:rPr>
                  <w:rFonts w:ascii="Times New Roman" w:eastAsia="Cambria" w:hAnsi="Times New Roman"/>
                  <w:spacing w:val="-5"/>
                  <w:kern w:val="0"/>
                  <w:sz w:val="18"/>
                  <w:szCs w:val="18"/>
                  <w:lang w:eastAsia="en-US"/>
                </w:rPr>
                <w:t>6.1</w:t>
              </w:r>
            </w:hyperlink>
          </w:p>
        </w:tc>
        <w:tc>
          <w:tcPr>
            <w:tcW w:w="753" w:type="dxa"/>
            <w:tcBorders>
              <w:top w:val="single" w:sz="4" w:space="0" w:color="231F20"/>
              <w:left w:val="single" w:sz="4" w:space="0" w:color="231F20"/>
              <w:bottom w:val="single" w:sz="4" w:space="0" w:color="231F20"/>
              <w:right w:val="single" w:sz="4" w:space="0" w:color="231F20"/>
            </w:tcBorders>
            <w:shd w:val="clear" w:color="auto" w:fill="auto"/>
          </w:tcPr>
          <w:p w14:paraId="4C6CF1FB" w14:textId="77777777" w:rsidR="00E95708" w:rsidRDefault="00E95708">
            <w:pPr>
              <w:autoSpaceDE w:val="0"/>
              <w:autoSpaceDN w:val="0"/>
              <w:adjustRightInd/>
              <w:spacing w:line="240" w:lineRule="auto"/>
              <w:jc w:val="center"/>
              <w:rPr>
                <w:rFonts w:ascii="Times New Roman" w:eastAsia="Cambria" w:hAnsi="Times New Roman"/>
                <w:b/>
                <w:kern w:val="0"/>
                <w:sz w:val="18"/>
                <w:szCs w:val="18"/>
                <w:lang w:eastAsia="en-US"/>
              </w:rPr>
            </w:pPr>
          </w:p>
          <w:p w14:paraId="0A8C1556" w14:textId="77777777" w:rsidR="00E95708" w:rsidRDefault="00F967BA">
            <w:pPr>
              <w:autoSpaceDE w:val="0"/>
              <w:autoSpaceDN w:val="0"/>
              <w:adjustRightInd/>
              <w:spacing w:before="117" w:line="240" w:lineRule="auto"/>
              <w:ind w:left="49"/>
              <w:jc w:val="center"/>
              <w:rPr>
                <w:rFonts w:ascii="Times New Roman" w:eastAsia="Cambria" w:hAnsi="Times New Roman"/>
                <w:kern w:val="0"/>
                <w:sz w:val="18"/>
                <w:szCs w:val="18"/>
                <w:lang w:eastAsia="en-US"/>
              </w:rPr>
            </w:pPr>
            <w:r>
              <w:rPr>
                <w:rFonts w:ascii="Times New Roman" w:eastAsia="Cambria" w:hAnsi="Times New Roman"/>
                <w:color w:val="231F20"/>
                <w:spacing w:val="-5"/>
                <w:kern w:val="0"/>
                <w:sz w:val="18"/>
                <w:szCs w:val="18"/>
                <w:lang w:eastAsia="en-US"/>
              </w:rPr>
              <w:t>+18</w:t>
            </w:r>
          </w:p>
        </w:tc>
        <w:tc>
          <w:tcPr>
            <w:tcW w:w="753" w:type="dxa"/>
            <w:tcBorders>
              <w:top w:val="single" w:sz="4" w:space="0" w:color="231F20"/>
              <w:left w:val="single" w:sz="4" w:space="0" w:color="231F20"/>
              <w:bottom w:val="single" w:sz="4" w:space="0" w:color="231F20"/>
              <w:right w:val="single" w:sz="4" w:space="0" w:color="231F20"/>
            </w:tcBorders>
            <w:shd w:val="clear" w:color="auto" w:fill="auto"/>
          </w:tcPr>
          <w:p w14:paraId="3B1B2DFA" w14:textId="77777777" w:rsidR="00E95708" w:rsidRDefault="00E95708">
            <w:pPr>
              <w:autoSpaceDE w:val="0"/>
              <w:autoSpaceDN w:val="0"/>
              <w:adjustRightInd/>
              <w:spacing w:line="240" w:lineRule="auto"/>
              <w:jc w:val="center"/>
              <w:rPr>
                <w:rFonts w:ascii="Times New Roman" w:eastAsia="Cambria" w:hAnsi="Times New Roman"/>
                <w:b/>
                <w:kern w:val="0"/>
                <w:sz w:val="18"/>
                <w:szCs w:val="18"/>
                <w:lang w:eastAsia="en-US"/>
              </w:rPr>
            </w:pPr>
          </w:p>
          <w:p w14:paraId="1CBFB055" w14:textId="77777777" w:rsidR="00E95708" w:rsidRDefault="00F967BA">
            <w:pPr>
              <w:autoSpaceDE w:val="0"/>
              <w:autoSpaceDN w:val="0"/>
              <w:adjustRightInd/>
              <w:spacing w:before="117" w:line="240" w:lineRule="auto"/>
              <w:ind w:left="49"/>
              <w:jc w:val="center"/>
              <w:rPr>
                <w:rFonts w:ascii="Times New Roman" w:eastAsia="Cambria" w:hAnsi="Times New Roman"/>
                <w:kern w:val="0"/>
                <w:sz w:val="18"/>
                <w:szCs w:val="18"/>
                <w:lang w:eastAsia="en-US"/>
              </w:rPr>
            </w:pPr>
            <w:r>
              <w:rPr>
                <w:rFonts w:ascii="Times New Roman" w:eastAsia="Cambria" w:hAnsi="Times New Roman"/>
                <w:color w:val="231F20"/>
                <w:spacing w:val="-5"/>
                <w:kern w:val="0"/>
                <w:sz w:val="18"/>
                <w:szCs w:val="18"/>
                <w:lang w:eastAsia="en-US"/>
              </w:rPr>
              <w:t>+18</w:t>
            </w:r>
          </w:p>
        </w:tc>
        <w:tc>
          <w:tcPr>
            <w:tcW w:w="753" w:type="dxa"/>
            <w:tcBorders>
              <w:top w:val="single" w:sz="4" w:space="0" w:color="231F20"/>
              <w:left w:val="single" w:sz="4" w:space="0" w:color="231F20"/>
              <w:bottom w:val="single" w:sz="4" w:space="0" w:color="231F20"/>
              <w:right w:val="single" w:sz="4" w:space="0" w:color="231F20"/>
            </w:tcBorders>
            <w:shd w:val="clear" w:color="auto" w:fill="auto"/>
          </w:tcPr>
          <w:p w14:paraId="00DC5E90" w14:textId="77777777" w:rsidR="00E95708" w:rsidRDefault="00E95708">
            <w:pPr>
              <w:autoSpaceDE w:val="0"/>
              <w:autoSpaceDN w:val="0"/>
              <w:adjustRightInd/>
              <w:spacing w:line="240" w:lineRule="auto"/>
              <w:jc w:val="center"/>
              <w:rPr>
                <w:rFonts w:ascii="Times New Roman" w:eastAsia="Cambria" w:hAnsi="Times New Roman"/>
                <w:b/>
                <w:kern w:val="0"/>
                <w:sz w:val="18"/>
                <w:szCs w:val="18"/>
                <w:lang w:eastAsia="en-US"/>
              </w:rPr>
            </w:pPr>
          </w:p>
          <w:p w14:paraId="212457D6" w14:textId="77777777" w:rsidR="00E95708" w:rsidRDefault="00F967BA">
            <w:pPr>
              <w:autoSpaceDE w:val="0"/>
              <w:autoSpaceDN w:val="0"/>
              <w:adjustRightInd/>
              <w:spacing w:before="117" w:line="240" w:lineRule="auto"/>
              <w:ind w:left="49"/>
              <w:jc w:val="center"/>
              <w:rPr>
                <w:rFonts w:ascii="Times New Roman" w:eastAsia="Cambria" w:hAnsi="Times New Roman"/>
                <w:kern w:val="0"/>
                <w:sz w:val="18"/>
                <w:szCs w:val="18"/>
                <w:lang w:eastAsia="en-US"/>
              </w:rPr>
            </w:pPr>
            <w:r>
              <w:rPr>
                <w:rFonts w:ascii="Times New Roman" w:eastAsia="Cambria" w:hAnsi="Times New Roman"/>
                <w:color w:val="231F20"/>
                <w:spacing w:val="-5"/>
                <w:kern w:val="0"/>
                <w:sz w:val="18"/>
                <w:szCs w:val="18"/>
                <w:lang w:eastAsia="en-US"/>
              </w:rPr>
              <w:t>+18</w:t>
            </w:r>
          </w:p>
        </w:tc>
        <w:tc>
          <w:tcPr>
            <w:tcW w:w="753" w:type="dxa"/>
            <w:tcBorders>
              <w:top w:val="single" w:sz="4" w:space="0" w:color="231F20"/>
              <w:left w:val="single" w:sz="4" w:space="0" w:color="231F20"/>
              <w:bottom w:val="single" w:sz="4" w:space="0" w:color="231F20"/>
              <w:right w:val="single" w:sz="4" w:space="0" w:color="231F20"/>
            </w:tcBorders>
            <w:shd w:val="clear" w:color="auto" w:fill="auto"/>
          </w:tcPr>
          <w:p w14:paraId="0A4A75F4" w14:textId="77777777" w:rsidR="00E95708" w:rsidRDefault="00E95708">
            <w:pPr>
              <w:autoSpaceDE w:val="0"/>
              <w:autoSpaceDN w:val="0"/>
              <w:adjustRightInd/>
              <w:spacing w:line="240" w:lineRule="auto"/>
              <w:jc w:val="center"/>
              <w:rPr>
                <w:rFonts w:ascii="Times New Roman" w:eastAsia="Cambria" w:hAnsi="Times New Roman"/>
                <w:b/>
                <w:kern w:val="0"/>
                <w:sz w:val="18"/>
                <w:szCs w:val="18"/>
                <w:lang w:eastAsia="en-US"/>
              </w:rPr>
            </w:pPr>
          </w:p>
          <w:p w14:paraId="659BBC03" w14:textId="77777777" w:rsidR="00E95708" w:rsidRDefault="00F967BA">
            <w:pPr>
              <w:autoSpaceDE w:val="0"/>
              <w:autoSpaceDN w:val="0"/>
              <w:adjustRightInd/>
              <w:spacing w:before="117" w:line="240" w:lineRule="auto"/>
              <w:ind w:left="49"/>
              <w:jc w:val="center"/>
              <w:rPr>
                <w:rFonts w:ascii="Times New Roman" w:eastAsia="Cambria" w:hAnsi="Times New Roman"/>
                <w:kern w:val="0"/>
                <w:sz w:val="18"/>
                <w:szCs w:val="18"/>
                <w:lang w:eastAsia="en-US"/>
              </w:rPr>
            </w:pPr>
            <w:r>
              <w:rPr>
                <w:rFonts w:ascii="Times New Roman" w:eastAsia="Cambria" w:hAnsi="Times New Roman"/>
                <w:color w:val="231F20"/>
                <w:w w:val="98"/>
                <w:kern w:val="0"/>
                <w:sz w:val="18"/>
                <w:szCs w:val="18"/>
                <w:lang w:eastAsia="en-US"/>
              </w:rPr>
              <w:t>—</w:t>
            </w:r>
          </w:p>
        </w:tc>
        <w:tc>
          <w:tcPr>
            <w:tcW w:w="753" w:type="dxa"/>
            <w:tcBorders>
              <w:top w:val="single" w:sz="4" w:space="0" w:color="231F20"/>
              <w:left w:val="single" w:sz="4" w:space="0" w:color="231F20"/>
              <w:bottom w:val="single" w:sz="4" w:space="0" w:color="231F20"/>
              <w:right w:val="single" w:sz="4" w:space="0" w:color="231F20"/>
            </w:tcBorders>
            <w:shd w:val="clear" w:color="auto" w:fill="auto"/>
          </w:tcPr>
          <w:p w14:paraId="2288A149" w14:textId="77777777" w:rsidR="00E95708" w:rsidRDefault="00E95708">
            <w:pPr>
              <w:autoSpaceDE w:val="0"/>
              <w:autoSpaceDN w:val="0"/>
              <w:adjustRightInd/>
              <w:spacing w:line="240" w:lineRule="auto"/>
              <w:jc w:val="center"/>
              <w:rPr>
                <w:rFonts w:ascii="Times New Roman" w:eastAsia="Cambria" w:hAnsi="Times New Roman"/>
                <w:b/>
                <w:kern w:val="0"/>
                <w:sz w:val="18"/>
                <w:szCs w:val="18"/>
                <w:lang w:eastAsia="en-US"/>
              </w:rPr>
            </w:pPr>
          </w:p>
          <w:p w14:paraId="6EA035BF" w14:textId="77777777" w:rsidR="00E95708" w:rsidRDefault="00F967BA">
            <w:pPr>
              <w:autoSpaceDE w:val="0"/>
              <w:autoSpaceDN w:val="0"/>
              <w:adjustRightInd/>
              <w:spacing w:before="117" w:line="240" w:lineRule="auto"/>
              <w:ind w:left="50"/>
              <w:jc w:val="center"/>
              <w:rPr>
                <w:rFonts w:ascii="Times New Roman" w:eastAsia="Cambria" w:hAnsi="Times New Roman"/>
                <w:kern w:val="0"/>
                <w:sz w:val="18"/>
                <w:szCs w:val="18"/>
                <w:lang w:eastAsia="en-US"/>
              </w:rPr>
            </w:pPr>
            <w:r>
              <w:rPr>
                <w:rFonts w:ascii="Times New Roman" w:eastAsia="Cambria" w:hAnsi="Times New Roman"/>
                <w:color w:val="231F20"/>
                <w:w w:val="98"/>
                <w:kern w:val="0"/>
                <w:sz w:val="18"/>
                <w:szCs w:val="18"/>
                <w:lang w:eastAsia="en-US"/>
              </w:rPr>
              <w:t>—</w:t>
            </w:r>
          </w:p>
        </w:tc>
        <w:tc>
          <w:tcPr>
            <w:tcW w:w="754" w:type="dxa"/>
            <w:tcBorders>
              <w:top w:val="single" w:sz="4" w:space="0" w:color="231F20"/>
              <w:left w:val="single" w:sz="4" w:space="0" w:color="231F20"/>
              <w:bottom w:val="single" w:sz="4" w:space="0" w:color="231F20"/>
            </w:tcBorders>
            <w:shd w:val="clear" w:color="auto" w:fill="auto"/>
          </w:tcPr>
          <w:p w14:paraId="133AE47D" w14:textId="77777777" w:rsidR="00E95708" w:rsidRDefault="00E95708">
            <w:pPr>
              <w:autoSpaceDE w:val="0"/>
              <w:autoSpaceDN w:val="0"/>
              <w:adjustRightInd/>
              <w:spacing w:line="240" w:lineRule="auto"/>
              <w:jc w:val="center"/>
              <w:rPr>
                <w:rFonts w:ascii="Times New Roman" w:eastAsia="Cambria" w:hAnsi="Times New Roman"/>
                <w:b/>
                <w:kern w:val="0"/>
                <w:sz w:val="18"/>
                <w:szCs w:val="18"/>
                <w:lang w:eastAsia="en-US"/>
              </w:rPr>
            </w:pPr>
          </w:p>
          <w:p w14:paraId="555C4BE0" w14:textId="77777777" w:rsidR="00E95708" w:rsidRDefault="00F967BA">
            <w:pPr>
              <w:autoSpaceDE w:val="0"/>
              <w:autoSpaceDN w:val="0"/>
              <w:adjustRightInd/>
              <w:spacing w:before="117" w:line="240" w:lineRule="auto"/>
              <w:ind w:left="45"/>
              <w:jc w:val="center"/>
              <w:rPr>
                <w:rFonts w:ascii="Times New Roman" w:eastAsia="Cambria" w:hAnsi="Times New Roman"/>
                <w:kern w:val="0"/>
                <w:sz w:val="18"/>
                <w:szCs w:val="18"/>
                <w:lang w:eastAsia="en-US"/>
              </w:rPr>
            </w:pPr>
            <w:r>
              <w:rPr>
                <w:rFonts w:ascii="Times New Roman" w:eastAsia="Cambria" w:hAnsi="Times New Roman"/>
                <w:color w:val="231F20"/>
                <w:w w:val="98"/>
                <w:kern w:val="0"/>
                <w:sz w:val="18"/>
                <w:szCs w:val="18"/>
                <w:lang w:eastAsia="en-US"/>
              </w:rPr>
              <w:t>—</w:t>
            </w:r>
          </w:p>
        </w:tc>
      </w:tr>
      <w:tr w:rsidR="00E95708" w14:paraId="72C0B7AA" w14:textId="77777777" w:rsidTr="00E031C9">
        <w:trPr>
          <w:trHeight w:val="1064"/>
          <w:jc w:val="center"/>
        </w:trPr>
        <w:tc>
          <w:tcPr>
            <w:tcW w:w="2258" w:type="dxa"/>
            <w:tcBorders>
              <w:top w:val="single" w:sz="4" w:space="0" w:color="231F20"/>
              <w:bottom w:val="single" w:sz="4" w:space="0" w:color="231F20"/>
              <w:right w:val="single" w:sz="4" w:space="0" w:color="231F20"/>
            </w:tcBorders>
            <w:shd w:val="clear" w:color="auto" w:fill="auto"/>
          </w:tcPr>
          <w:p w14:paraId="00054AFD" w14:textId="19D73472" w:rsidR="00E95708" w:rsidRDefault="00E031C9" w:rsidP="00E031C9">
            <w:pPr>
              <w:adjustRightInd/>
              <w:spacing w:line="240" w:lineRule="auto"/>
              <w:rPr>
                <w:rFonts w:ascii="Times New Roman" w:hAnsi="Times New Roman"/>
                <w:sz w:val="18"/>
                <w:szCs w:val="18"/>
              </w:rPr>
            </w:pPr>
            <w:r>
              <w:rPr>
                <w:rFonts w:ascii="Times New Roman" w:hAnsi="Times New Roman" w:hint="eastAsia"/>
                <w:sz w:val="18"/>
                <w:szCs w:val="18"/>
              </w:rPr>
              <w:lastRenderedPageBreak/>
              <w:t>在</w:t>
            </w:r>
            <w:r w:rsidR="00F967BA">
              <w:rPr>
                <w:rFonts w:ascii="Times New Roman" w:hAnsi="Times New Roman"/>
                <w:sz w:val="18"/>
                <w:szCs w:val="18"/>
              </w:rPr>
              <w:t>油</w:t>
            </w:r>
            <w:r>
              <w:rPr>
                <w:rFonts w:ascii="Times New Roman" w:hAnsi="Times New Roman" w:hint="eastAsia"/>
                <w:sz w:val="18"/>
                <w:szCs w:val="18"/>
              </w:rPr>
              <w:t>中</w:t>
            </w:r>
            <w:r w:rsidR="00F967BA">
              <w:rPr>
                <w:rFonts w:ascii="Times New Roman" w:hAnsi="Times New Roman"/>
                <w:sz w:val="18"/>
                <w:szCs w:val="18"/>
              </w:rPr>
              <w:t>体积变化，最大</w:t>
            </w:r>
            <w:r w:rsidR="00F967BA">
              <w:rPr>
                <w:rFonts w:ascii="Times New Roman" w:hAnsi="Times New Roman"/>
                <w:sz w:val="18"/>
                <w:szCs w:val="18"/>
              </w:rPr>
              <w:t>/</w:t>
            </w:r>
            <w:r w:rsidR="00F967BA">
              <w:rPr>
                <w:rFonts w:ascii="Times New Roman" w:hAnsi="Times New Roman"/>
                <w:sz w:val="18"/>
                <w:szCs w:val="18"/>
              </w:rPr>
              <w:t>最小</w:t>
            </w:r>
          </w:p>
          <w:p w14:paraId="661A7A5D" w14:textId="77777777" w:rsidR="00E95708" w:rsidRDefault="00F967BA" w:rsidP="00E031C9">
            <w:pPr>
              <w:adjustRightInd/>
              <w:spacing w:line="240" w:lineRule="auto"/>
              <w:rPr>
                <w:rFonts w:ascii="Times New Roman" w:hAnsi="Times New Roman"/>
                <w:sz w:val="18"/>
                <w:szCs w:val="18"/>
              </w:rPr>
            </w:pPr>
            <w:r>
              <w:rPr>
                <w:rFonts w:ascii="Times New Roman" w:hAnsi="Times New Roman"/>
                <w:sz w:val="18"/>
                <w:szCs w:val="18"/>
              </w:rPr>
              <w:t>70℃</w:t>
            </w:r>
            <w:r>
              <w:rPr>
                <w:rFonts w:ascii="Times New Roman" w:hAnsi="Times New Roman"/>
                <w:sz w:val="18"/>
                <w:szCs w:val="18"/>
              </w:rPr>
              <w:t>，</w:t>
            </w:r>
            <w:r>
              <w:rPr>
                <w:rFonts w:ascii="Times New Roman" w:hAnsi="Times New Roman"/>
                <w:sz w:val="18"/>
                <w:szCs w:val="18"/>
              </w:rPr>
              <w:t>72h</w:t>
            </w:r>
          </w:p>
          <w:p w14:paraId="20D5334E" w14:textId="77777777" w:rsidR="00E95708" w:rsidRDefault="00F967BA" w:rsidP="00E031C9">
            <w:pPr>
              <w:adjustRightInd/>
              <w:spacing w:line="240" w:lineRule="auto"/>
              <w:rPr>
                <w:rFonts w:ascii="Times New Roman" w:hAnsi="Times New Roman"/>
                <w:sz w:val="18"/>
                <w:szCs w:val="18"/>
              </w:rPr>
            </w:pPr>
            <w:r>
              <w:rPr>
                <w:rFonts w:ascii="Times New Roman" w:hAnsi="Times New Roman"/>
                <w:sz w:val="18"/>
                <w:szCs w:val="18"/>
              </w:rPr>
              <w:t>1</w:t>
            </w:r>
            <w:r>
              <w:rPr>
                <w:rFonts w:ascii="Times New Roman" w:hAnsi="Times New Roman"/>
                <w:sz w:val="18"/>
                <w:szCs w:val="18"/>
              </w:rPr>
              <w:t>号</w:t>
            </w:r>
            <w:r>
              <w:rPr>
                <w:rFonts w:ascii="Times New Roman" w:hAnsi="Times New Roman" w:hint="eastAsia"/>
                <w:sz w:val="18"/>
                <w:szCs w:val="18"/>
              </w:rPr>
              <w:t>标准</w:t>
            </w:r>
            <w:r>
              <w:rPr>
                <w:rFonts w:ascii="Times New Roman" w:hAnsi="Times New Roman"/>
                <w:sz w:val="18"/>
                <w:szCs w:val="18"/>
              </w:rPr>
              <w:t>油</w:t>
            </w:r>
            <w:r>
              <w:rPr>
                <w:rFonts w:ascii="Times New Roman" w:hAnsi="Times New Roman"/>
                <w:sz w:val="18"/>
                <w:szCs w:val="18"/>
              </w:rPr>
              <w:t>(IRM 901)</w:t>
            </w:r>
          </w:p>
          <w:p w14:paraId="2E1DFFCB" w14:textId="77777777" w:rsidR="00E95708" w:rsidRDefault="00F967BA" w:rsidP="00E031C9">
            <w:pPr>
              <w:widowControl/>
              <w:adjustRightInd/>
              <w:spacing w:line="240" w:lineRule="auto"/>
              <w:rPr>
                <w:rFonts w:ascii="Times New Roman" w:hAnsi="Times New Roman"/>
                <w:sz w:val="18"/>
                <w:szCs w:val="18"/>
              </w:rPr>
            </w:pPr>
            <w:r>
              <w:rPr>
                <w:rFonts w:ascii="Times New Roman" w:hAnsi="Times New Roman"/>
                <w:sz w:val="18"/>
                <w:szCs w:val="18"/>
              </w:rPr>
              <w:t>3</w:t>
            </w:r>
            <w:r>
              <w:rPr>
                <w:rFonts w:ascii="Times New Roman" w:hAnsi="Times New Roman"/>
                <w:sz w:val="18"/>
                <w:szCs w:val="18"/>
              </w:rPr>
              <w:t>号</w:t>
            </w:r>
            <w:r>
              <w:rPr>
                <w:rFonts w:ascii="Times New Roman" w:hAnsi="Times New Roman" w:hint="eastAsia"/>
                <w:sz w:val="18"/>
                <w:szCs w:val="18"/>
              </w:rPr>
              <w:t>标准</w:t>
            </w:r>
            <w:r>
              <w:rPr>
                <w:rFonts w:ascii="Times New Roman" w:hAnsi="Times New Roman"/>
                <w:sz w:val="18"/>
                <w:szCs w:val="18"/>
              </w:rPr>
              <w:t>油</w:t>
            </w:r>
            <w:r>
              <w:rPr>
                <w:rFonts w:ascii="Times New Roman" w:hAnsi="Times New Roman"/>
                <w:sz w:val="18"/>
                <w:szCs w:val="18"/>
              </w:rPr>
              <w:t>(IRM 903)</w:t>
            </w:r>
          </w:p>
        </w:tc>
        <w:tc>
          <w:tcPr>
            <w:tcW w:w="718" w:type="dxa"/>
            <w:tcBorders>
              <w:top w:val="single" w:sz="4" w:space="0" w:color="231F20"/>
              <w:left w:val="single" w:sz="4" w:space="0" w:color="231F20"/>
              <w:bottom w:val="single" w:sz="4" w:space="0" w:color="231F20"/>
              <w:right w:val="single" w:sz="4" w:space="0" w:color="231F20"/>
            </w:tcBorders>
            <w:shd w:val="clear" w:color="auto" w:fill="auto"/>
          </w:tcPr>
          <w:p w14:paraId="011D0A71" w14:textId="77777777" w:rsidR="00E95708" w:rsidRPr="00E031C9" w:rsidRDefault="00E95708" w:rsidP="00E031C9">
            <w:pPr>
              <w:adjustRightInd/>
              <w:spacing w:line="240" w:lineRule="auto"/>
              <w:rPr>
                <w:rFonts w:ascii="Times New Roman" w:hAnsi="Times New Roman"/>
                <w:sz w:val="18"/>
                <w:szCs w:val="18"/>
              </w:rPr>
            </w:pPr>
          </w:p>
          <w:p w14:paraId="20568222" w14:textId="77777777" w:rsidR="00E031C9" w:rsidRPr="00E031C9" w:rsidRDefault="00E031C9" w:rsidP="00E031C9">
            <w:pPr>
              <w:adjustRightInd/>
              <w:spacing w:line="240" w:lineRule="auto"/>
              <w:rPr>
                <w:rFonts w:ascii="Times New Roman" w:hAnsi="Times New Roman"/>
                <w:sz w:val="18"/>
                <w:szCs w:val="18"/>
              </w:rPr>
            </w:pPr>
          </w:p>
          <w:p w14:paraId="522641D4" w14:textId="77777777" w:rsidR="00E95708" w:rsidRPr="00E031C9" w:rsidRDefault="00F967BA" w:rsidP="00E031C9">
            <w:pPr>
              <w:adjustRightInd/>
              <w:spacing w:line="240" w:lineRule="auto"/>
              <w:rPr>
                <w:rFonts w:ascii="Times New Roman" w:hAnsi="Times New Roman"/>
                <w:sz w:val="18"/>
                <w:szCs w:val="18"/>
              </w:rPr>
            </w:pPr>
            <w:r w:rsidRPr="00E031C9">
              <w:rPr>
                <w:rFonts w:ascii="Times New Roman" w:hAnsi="Times New Roman"/>
                <w:sz w:val="18"/>
                <w:szCs w:val="18"/>
              </w:rPr>
              <w:t>%</w:t>
            </w:r>
          </w:p>
          <w:p w14:paraId="20B84560" w14:textId="77777777" w:rsidR="00E95708" w:rsidRPr="00E031C9" w:rsidRDefault="00F967BA" w:rsidP="00E031C9">
            <w:pPr>
              <w:adjustRightInd/>
              <w:spacing w:line="240" w:lineRule="auto"/>
              <w:ind w:left="50"/>
              <w:rPr>
                <w:rFonts w:ascii="Times New Roman" w:hAnsi="Times New Roman"/>
                <w:sz w:val="18"/>
                <w:szCs w:val="18"/>
              </w:rPr>
            </w:pPr>
            <w:r w:rsidRPr="00E031C9">
              <w:rPr>
                <w:rFonts w:ascii="Times New Roman" w:hAnsi="Times New Roman"/>
                <w:sz w:val="18"/>
                <w:szCs w:val="18"/>
              </w:rPr>
              <w:t>%</w:t>
            </w:r>
          </w:p>
        </w:tc>
        <w:tc>
          <w:tcPr>
            <w:tcW w:w="1134" w:type="dxa"/>
            <w:tcBorders>
              <w:top w:val="single" w:sz="4" w:space="0" w:color="231F20"/>
              <w:left w:val="single" w:sz="4" w:space="0" w:color="231F20"/>
              <w:bottom w:val="single" w:sz="4" w:space="0" w:color="231F20"/>
              <w:right w:val="single" w:sz="4" w:space="0" w:color="231F20"/>
            </w:tcBorders>
            <w:shd w:val="clear" w:color="auto" w:fill="auto"/>
          </w:tcPr>
          <w:p w14:paraId="584A2D45" w14:textId="77777777" w:rsidR="00E95708" w:rsidRPr="00E031C9" w:rsidRDefault="00E95708" w:rsidP="00E031C9">
            <w:pPr>
              <w:adjustRightInd/>
              <w:spacing w:line="240" w:lineRule="auto"/>
              <w:rPr>
                <w:rFonts w:ascii="Times New Roman" w:hAnsi="Times New Roman"/>
                <w:sz w:val="18"/>
                <w:szCs w:val="18"/>
              </w:rPr>
            </w:pPr>
          </w:p>
          <w:p w14:paraId="46A04B70" w14:textId="77777777" w:rsidR="00E031C9" w:rsidRPr="00E031C9" w:rsidRDefault="00E031C9" w:rsidP="00E031C9">
            <w:pPr>
              <w:adjustRightInd/>
              <w:spacing w:line="240" w:lineRule="auto"/>
              <w:rPr>
                <w:rFonts w:ascii="Times New Roman" w:hAnsi="Times New Roman"/>
                <w:sz w:val="18"/>
                <w:szCs w:val="18"/>
              </w:rPr>
            </w:pPr>
          </w:p>
          <w:p w14:paraId="30B78F27" w14:textId="77777777" w:rsidR="00E95708" w:rsidRPr="00E031C9" w:rsidRDefault="00F967BA" w:rsidP="00E031C9">
            <w:pPr>
              <w:adjustRightInd/>
              <w:spacing w:line="240" w:lineRule="auto"/>
              <w:ind w:left="50"/>
              <w:rPr>
                <w:rFonts w:ascii="Times New Roman" w:hAnsi="Times New Roman"/>
                <w:sz w:val="18"/>
                <w:szCs w:val="18"/>
              </w:rPr>
            </w:pPr>
            <w:r w:rsidRPr="00E031C9">
              <w:rPr>
                <w:rFonts w:ascii="Times New Roman" w:hAnsi="Times New Roman" w:hint="eastAsia"/>
                <w:sz w:val="18"/>
                <w:szCs w:val="18"/>
              </w:rPr>
              <w:t>GB/T 1690</w:t>
            </w:r>
          </w:p>
        </w:tc>
        <w:tc>
          <w:tcPr>
            <w:tcW w:w="1102" w:type="dxa"/>
            <w:tcBorders>
              <w:top w:val="single" w:sz="4" w:space="0" w:color="231F20"/>
              <w:left w:val="single" w:sz="4" w:space="0" w:color="231F20"/>
              <w:bottom w:val="single" w:sz="4" w:space="0" w:color="231F20"/>
              <w:right w:val="single" w:sz="4" w:space="0" w:color="231F20"/>
            </w:tcBorders>
            <w:shd w:val="clear" w:color="auto" w:fill="auto"/>
          </w:tcPr>
          <w:p w14:paraId="0CFB91E7" w14:textId="77777777" w:rsidR="00E95708" w:rsidRPr="00E031C9" w:rsidRDefault="00E95708" w:rsidP="00E031C9">
            <w:pPr>
              <w:adjustRightInd/>
              <w:spacing w:line="240" w:lineRule="auto"/>
              <w:rPr>
                <w:rFonts w:ascii="Times New Roman" w:hAnsi="Times New Roman"/>
                <w:sz w:val="18"/>
                <w:szCs w:val="18"/>
              </w:rPr>
            </w:pPr>
          </w:p>
          <w:p w14:paraId="5732B392" w14:textId="77777777" w:rsidR="00E031C9" w:rsidRPr="00E031C9" w:rsidRDefault="00E031C9" w:rsidP="00E031C9">
            <w:pPr>
              <w:adjustRightInd/>
              <w:spacing w:line="240" w:lineRule="auto"/>
              <w:rPr>
                <w:rFonts w:ascii="Times New Roman" w:hAnsi="Times New Roman"/>
                <w:sz w:val="18"/>
                <w:szCs w:val="18"/>
              </w:rPr>
            </w:pPr>
          </w:p>
          <w:p w14:paraId="2A191061" w14:textId="77777777" w:rsidR="00E95708" w:rsidRPr="00E031C9" w:rsidRDefault="00C3238F" w:rsidP="00E031C9">
            <w:pPr>
              <w:adjustRightInd/>
              <w:spacing w:line="240" w:lineRule="auto"/>
              <w:ind w:left="49"/>
              <w:rPr>
                <w:rFonts w:ascii="Times New Roman" w:hAnsi="Times New Roman"/>
                <w:sz w:val="18"/>
                <w:szCs w:val="18"/>
              </w:rPr>
            </w:pPr>
            <w:hyperlink w:anchor="_bookmark29" w:history="1">
              <w:r w:rsidR="00F967BA" w:rsidRPr="00E031C9">
                <w:rPr>
                  <w:rFonts w:ascii="Times New Roman" w:hAnsi="Times New Roman"/>
                  <w:sz w:val="18"/>
                  <w:szCs w:val="18"/>
                </w:rPr>
                <w:t>6.2</w:t>
              </w:r>
            </w:hyperlink>
          </w:p>
        </w:tc>
        <w:tc>
          <w:tcPr>
            <w:tcW w:w="753" w:type="dxa"/>
            <w:tcBorders>
              <w:top w:val="single" w:sz="4" w:space="0" w:color="231F20"/>
              <w:left w:val="single" w:sz="4" w:space="0" w:color="231F20"/>
              <w:bottom w:val="single" w:sz="4" w:space="0" w:color="231F20"/>
              <w:right w:val="single" w:sz="4" w:space="0" w:color="231F20"/>
            </w:tcBorders>
            <w:shd w:val="clear" w:color="auto" w:fill="auto"/>
          </w:tcPr>
          <w:p w14:paraId="30334C3D" w14:textId="77777777" w:rsidR="00E95708" w:rsidRPr="00E031C9" w:rsidRDefault="00E95708" w:rsidP="00E031C9">
            <w:pPr>
              <w:adjustRightInd/>
              <w:spacing w:line="240" w:lineRule="auto"/>
              <w:rPr>
                <w:rFonts w:ascii="Times New Roman" w:hAnsi="Times New Roman"/>
                <w:sz w:val="18"/>
                <w:szCs w:val="18"/>
              </w:rPr>
            </w:pPr>
          </w:p>
          <w:p w14:paraId="51BF5324" w14:textId="77777777" w:rsidR="00E031C9" w:rsidRPr="00E031C9" w:rsidRDefault="00E031C9" w:rsidP="00E031C9">
            <w:pPr>
              <w:adjustRightInd/>
              <w:spacing w:line="240" w:lineRule="auto"/>
              <w:rPr>
                <w:rFonts w:ascii="Times New Roman" w:hAnsi="Times New Roman"/>
                <w:sz w:val="18"/>
                <w:szCs w:val="18"/>
              </w:rPr>
            </w:pPr>
          </w:p>
          <w:p w14:paraId="3B008AB7" w14:textId="77777777" w:rsidR="00E95708" w:rsidRPr="00E031C9" w:rsidRDefault="00F967BA" w:rsidP="00E031C9">
            <w:pPr>
              <w:adjustRightInd/>
              <w:spacing w:line="240" w:lineRule="auto"/>
              <w:ind w:left="49"/>
              <w:rPr>
                <w:rFonts w:ascii="Times New Roman" w:hAnsi="Times New Roman"/>
                <w:sz w:val="18"/>
                <w:szCs w:val="18"/>
              </w:rPr>
            </w:pPr>
            <w:r w:rsidRPr="00E031C9">
              <w:rPr>
                <w:rFonts w:ascii="Times New Roman" w:hAnsi="Times New Roman"/>
                <w:sz w:val="18"/>
                <w:szCs w:val="18"/>
              </w:rPr>
              <w:t>±10</w:t>
            </w:r>
          </w:p>
          <w:p w14:paraId="1ED65E0F" w14:textId="77777777" w:rsidR="00E95708" w:rsidRPr="00E031C9" w:rsidRDefault="00F967BA" w:rsidP="00E031C9">
            <w:pPr>
              <w:adjustRightInd/>
              <w:spacing w:line="240" w:lineRule="auto"/>
              <w:ind w:left="49"/>
              <w:rPr>
                <w:rFonts w:ascii="Times New Roman" w:hAnsi="Times New Roman"/>
                <w:sz w:val="18"/>
                <w:szCs w:val="18"/>
              </w:rPr>
            </w:pPr>
            <w:r w:rsidRPr="00E031C9">
              <w:rPr>
                <w:rFonts w:ascii="Times New Roman" w:hAnsi="Times New Roman"/>
                <w:sz w:val="18"/>
                <w:szCs w:val="18"/>
              </w:rPr>
              <w:t>+50/−5</w:t>
            </w:r>
          </w:p>
        </w:tc>
        <w:tc>
          <w:tcPr>
            <w:tcW w:w="753" w:type="dxa"/>
            <w:tcBorders>
              <w:top w:val="single" w:sz="4" w:space="0" w:color="231F20"/>
              <w:left w:val="single" w:sz="4" w:space="0" w:color="231F20"/>
              <w:bottom w:val="single" w:sz="4" w:space="0" w:color="231F20"/>
              <w:right w:val="single" w:sz="4" w:space="0" w:color="231F20"/>
            </w:tcBorders>
            <w:shd w:val="clear" w:color="auto" w:fill="auto"/>
          </w:tcPr>
          <w:p w14:paraId="20E3152E" w14:textId="77777777" w:rsidR="00E95708" w:rsidRPr="00E031C9" w:rsidRDefault="00E95708" w:rsidP="00E031C9">
            <w:pPr>
              <w:adjustRightInd/>
              <w:spacing w:line="240" w:lineRule="auto"/>
              <w:rPr>
                <w:rFonts w:ascii="Times New Roman" w:hAnsi="Times New Roman"/>
                <w:sz w:val="18"/>
                <w:szCs w:val="18"/>
              </w:rPr>
            </w:pPr>
          </w:p>
          <w:p w14:paraId="019C696D" w14:textId="77777777" w:rsidR="00E95708" w:rsidRPr="00E031C9" w:rsidRDefault="00E95708" w:rsidP="00E031C9">
            <w:pPr>
              <w:adjustRightInd/>
              <w:spacing w:line="240" w:lineRule="auto"/>
              <w:rPr>
                <w:rFonts w:ascii="Times New Roman" w:hAnsi="Times New Roman"/>
                <w:sz w:val="18"/>
                <w:szCs w:val="18"/>
              </w:rPr>
            </w:pPr>
          </w:p>
          <w:p w14:paraId="68853617" w14:textId="77777777" w:rsidR="00E95708" w:rsidRPr="00E031C9" w:rsidRDefault="00F967BA" w:rsidP="00E031C9">
            <w:pPr>
              <w:adjustRightInd/>
              <w:spacing w:line="240" w:lineRule="auto"/>
              <w:ind w:left="49"/>
              <w:rPr>
                <w:rFonts w:ascii="Times New Roman" w:hAnsi="Times New Roman"/>
                <w:sz w:val="18"/>
                <w:szCs w:val="18"/>
              </w:rPr>
            </w:pPr>
            <w:r w:rsidRPr="00E031C9">
              <w:rPr>
                <w:rFonts w:ascii="Times New Roman" w:hAnsi="Times New Roman"/>
                <w:sz w:val="18"/>
                <w:szCs w:val="18"/>
              </w:rPr>
              <w:t>±10</w:t>
            </w:r>
          </w:p>
          <w:p w14:paraId="5978F2BC" w14:textId="77777777" w:rsidR="00E95708" w:rsidRPr="00E031C9" w:rsidRDefault="00F967BA" w:rsidP="00E031C9">
            <w:pPr>
              <w:adjustRightInd/>
              <w:spacing w:line="240" w:lineRule="auto"/>
              <w:ind w:left="49"/>
              <w:rPr>
                <w:rFonts w:ascii="Times New Roman" w:hAnsi="Times New Roman"/>
                <w:sz w:val="18"/>
                <w:szCs w:val="18"/>
              </w:rPr>
            </w:pPr>
            <w:r w:rsidRPr="00E031C9">
              <w:rPr>
                <w:rFonts w:ascii="Times New Roman" w:hAnsi="Times New Roman"/>
                <w:sz w:val="18"/>
                <w:szCs w:val="18"/>
              </w:rPr>
              <w:t>+50/−5</w:t>
            </w:r>
          </w:p>
        </w:tc>
        <w:tc>
          <w:tcPr>
            <w:tcW w:w="753" w:type="dxa"/>
            <w:tcBorders>
              <w:top w:val="single" w:sz="4" w:space="0" w:color="231F20"/>
              <w:left w:val="single" w:sz="4" w:space="0" w:color="231F20"/>
              <w:bottom w:val="single" w:sz="4" w:space="0" w:color="231F20"/>
              <w:right w:val="single" w:sz="4" w:space="0" w:color="231F20"/>
            </w:tcBorders>
            <w:shd w:val="clear" w:color="auto" w:fill="auto"/>
          </w:tcPr>
          <w:p w14:paraId="10050E8F" w14:textId="77777777" w:rsidR="00E95708" w:rsidRPr="00E031C9" w:rsidRDefault="00E95708" w:rsidP="00E031C9">
            <w:pPr>
              <w:adjustRightInd/>
              <w:spacing w:line="240" w:lineRule="auto"/>
              <w:rPr>
                <w:rFonts w:ascii="Times New Roman" w:hAnsi="Times New Roman"/>
                <w:sz w:val="18"/>
                <w:szCs w:val="18"/>
              </w:rPr>
            </w:pPr>
          </w:p>
          <w:p w14:paraId="4BC7DEF7" w14:textId="77777777" w:rsidR="00E95708" w:rsidRPr="00E031C9" w:rsidRDefault="00E95708" w:rsidP="00E031C9">
            <w:pPr>
              <w:adjustRightInd/>
              <w:spacing w:line="240" w:lineRule="auto"/>
              <w:rPr>
                <w:rFonts w:ascii="Times New Roman" w:hAnsi="Times New Roman"/>
                <w:sz w:val="18"/>
                <w:szCs w:val="18"/>
              </w:rPr>
            </w:pPr>
          </w:p>
          <w:p w14:paraId="4DC1769B" w14:textId="77777777" w:rsidR="00E95708" w:rsidRPr="00E031C9" w:rsidRDefault="00F967BA" w:rsidP="00E031C9">
            <w:pPr>
              <w:adjustRightInd/>
              <w:spacing w:line="240" w:lineRule="auto"/>
              <w:ind w:left="49"/>
              <w:rPr>
                <w:rFonts w:ascii="Times New Roman" w:hAnsi="Times New Roman"/>
                <w:sz w:val="18"/>
                <w:szCs w:val="18"/>
              </w:rPr>
            </w:pPr>
            <w:r w:rsidRPr="00E031C9">
              <w:rPr>
                <w:rFonts w:ascii="Times New Roman" w:hAnsi="Times New Roman"/>
                <w:sz w:val="18"/>
                <w:szCs w:val="18"/>
              </w:rPr>
              <w:t>±10</w:t>
            </w:r>
          </w:p>
          <w:p w14:paraId="11F00016" w14:textId="77777777" w:rsidR="00E95708" w:rsidRPr="00E031C9" w:rsidRDefault="00F967BA" w:rsidP="00E031C9">
            <w:pPr>
              <w:adjustRightInd/>
              <w:spacing w:line="240" w:lineRule="auto"/>
              <w:ind w:left="49"/>
              <w:rPr>
                <w:rFonts w:ascii="Times New Roman" w:hAnsi="Times New Roman"/>
                <w:sz w:val="18"/>
                <w:szCs w:val="18"/>
              </w:rPr>
            </w:pPr>
            <w:r w:rsidRPr="00E031C9">
              <w:rPr>
                <w:rFonts w:ascii="Times New Roman" w:hAnsi="Times New Roman"/>
                <w:sz w:val="18"/>
                <w:szCs w:val="18"/>
              </w:rPr>
              <w:t>+50/−5</w:t>
            </w:r>
          </w:p>
        </w:tc>
        <w:tc>
          <w:tcPr>
            <w:tcW w:w="753" w:type="dxa"/>
            <w:tcBorders>
              <w:top w:val="single" w:sz="4" w:space="0" w:color="231F20"/>
              <w:left w:val="single" w:sz="4" w:space="0" w:color="231F20"/>
              <w:bottom w:val="single" w:sz="4" w:space="0" w:color="231F20"/>
              <w:right w:val="single" w:sz="4" w:space="0" w:color="231F20"/>
            </w:tcBorders>
            <w:shd w:val="clear" w:color="auto" w:fill="auto"/>
          </w:tcPr>
          <w:p w14:paraId="3F40156C" w14:textId="77777777" w:rsidR="00E95708" w:rsidRPr="00E031C9" w:rsidRDefault="00E95708" w:rsidP="00E031C9">
            <w:pPr>
              <w:adjustRightInd/>
              <w:spacing w:line="240" w:lineRule="auto"/>
              <w:rPr>
                <w:rFonts w:ascii="Times New Roman" w:hAnsi="Times New Roman"/>
                <w:sz w:val="18"/>
                <w:szCs w:val="18"/>
              </w:rPr>
            </w:pPr>
          </w:p>
          <w:p w14:paraId="67CEEC0E" w14:textId="77777777" w:rsidR="00E95708" w:rsidRPr="00E031C9" w:rsidRDefault="00E95708" w:rsidP="00E031C9">
            <w:pPr>
              <w:adjustRightInd/>
              <w:spacing w:line="240" w:lineRule="auto"/>
              <w:rPr>
                <w:rFonts w:ascii="Times New Roman" w:hAnsi="Times New Roman"/>
                <w:sz w:val="18"/>
                <w:szCs w:val="18"/>
              </w:rPr>
            </w:pPr>
          </w:p>
          <w:p w14:paraId="0842C45C" w14:textId="77777777" w:rsidR="00E95708" w:rsidRPr="00E031C9" w:rsidRDefault="00F967BA" w:rsidP="00E031C9">
            <w:pPr>
              <w:adjustRightInd/>
              <w:spacing w:line="240" w:lineRule="auto"/>
              <w:ind w:left="49"/>
              <w:rPr>
                <w:rFonts w:ascii="Times New Roman" w:hAnsi="Times New Roman"/>
                <w:sz w:val="18"/>
                <w:szCs w:val="18"/>
              </w:rPr>
            </w:pPr>
            <w:r w:rsidRPr="00E031C9">
              <w:rPr>
                <w:rFonts w:ascii="Times New Roman" w:hAnsi="Times New Roman"/>
                <w:sz w:val="18"/>
                <w:szCs w:val="18"/>
              </w:rPr>
              <w:t>±10</w:t>
            </w:r>
          </w:p>
          <w:p w14:paraId="0473A6C9" w14:textId="77777777" w:rsidR="00E95708" w:rsidRPr="00E031C9" w:rsidRDefault="00F967BA" w:rsidP="00E031C9">
            <w:pPr>
              <w:adjustRightInd/>
              <w:spacing w:line="240" w:lineRule="auto"/>
              <w:ind w:left="49"/>
              <w:rPr>
                <w:rFonts w:ascii="Times New Roman" w:hAnsi="Times New Roman"/>
                <w:sz w:val="18"/>
                <w:szCs w:val="18"/>
              </w:rPr>
            </w:pPr>
            <w:r w:rsidRPr="00E031C9">
              <w:rPr>
                <w:rFonts w:ascii="Times New Roman" w:hAnsi="Times New Roman"/>
                <w:sz w:val="18"/>
                <w:szCs w:val="18"/>
              </w:rPr>
              <w:t>+50/−5</w:t>
            </w:r>
          </w:p>
        </w:tc>
        <w:tc>
          <w:tcPr>
            <w:tcW w:w="753" w:type="dxa"/>
            <w:tcBorders>
              <w:top w:val="single" w:sz="4" w:space="0" w:color="231F20"/>
              <w:left w:val="single" w:sz="4" w:space="0" w:color="231F20"/>
              <w:bottom w:val="single" w:sz="4" w:space="0" w:color="231F20"/>
              <w:right w:val="single" w:sz="4" w:space="0" w:color="231F20"/>
            </w:tcBorders>
            <w:shd w:val="clear" w:color="auto" w:fill="auto"/>
          </w:tcPr>
          <w:p w14:paraId="63D22AAF" w14:textId="77777777" w:rsidR="00E95708" w:rsidRPr="00E031C9" w:rsidRDefault="00E95708" w:rsidP="00E031C9">
            <w:pPr>
              <w:adjustRightInd/>
              <w:spacing w:line="240" w:lineRule="auto"/>
              <w:rPr>
                <w:rFonts w:ascii="Times New Roman" w:hAnsi="Times New Roman"/>
                <w:sz w:val="18"/>
                <w:szCs w:val="18"/>
              </w:rPr>
            </w:pPr>
          </w:p>
          <w:p w14:paraId="26F714B9" w14:textId="77777777" w:rsidR="00E95708" w:rsidRPr="00E031C9" w:rsidRDefault="00E95708" w:rsidP="00E031C9">
            <w:pPr>
              <w:adjustRightInd/>
              <w:spacing w:line="240" w:lineRule="auto"/>
              <w:rPr>
                <w:rFonts w:ascii="Times New Roman" w:hAnsi="Times New Roman"/>
                <w:sz w:val="18"/>
                <w:szCs w:val="18"/>
              </w:rPr>
            </w:pPr>
          </w:p>
          <w:p w14:paraId="6FE2B1A7" w14:textId="77777777" w:rsidR="00E95708" w:rsidRPr="00E031C9" w:rsidRDefault="00F967BA" w:rsidP="00E031C9">
            <w:pPr>
              <w:adjustRightInd/>
              <w:spacing w:line="240" w:lineRule="auto"/>
              <w:ind w:left="50"/>
              <w:rPr>
                <w:rFonts w:ascii="Times New Roman" w:hAnsi="Times New Roman"/>
                <w:sz w:val="18"/>
                <w:szCs w:val="18"/>
              </w:rPr>
            </w:pPr>
            <w:r w:rsidRPr="00E031C9">
              <w:rPr>
                <w:rFonts w:ascii="Times New Roman" w:hAnsi="Times New Roman"/>
                <w:sz w:val="18"/>
                <w:szCs w:val="18"/>
              </w:rPr>
              <w:t>±10</w:t>
            </w:r>
          </w:p>
          <w:p w14:paraId="66C65990" w14:textId="77777777" w:rsidR="00E95708" w:rsidRPr="00E031C9" w:rsidRDefault="00F967BA" w:rsidP="00E031C9">
            <w:pPr>
              <w:adjustRightInd/>
              <w:spacing w:line="240" w:lineRule="auto"/>
              <w:ind w:left="50"/>
              <w:rPr>
                <w:rFonts w:ascii="Times New Roman" w:hAnsi="Times New Roman"/>
                <w:sz w:val="18"/>
                <w:szCs w:val="18"/>
              </w:rPr>
            </w:pPr>
            <w:r w:rsidRPr="00E031C9">
              <w:rPr>
                <w:rFonts w:ascii="Times New Roman" w:hAnsi="Times New Roman"/>
                <w:sz w:val="18"/>
                <w:szCs w:val="18"/>
              </w:rPr>
              <w:t>+50/−5</w:t>
            </w:r>
          </w:p>
        </w:tc>
        <w:tc>
          <w:tcPr>
            <w:tcW w:w="754" w:type="dxa"/>
            <w:tcBorders>
              <w:top w:val="single" w:sz="4" w:space="0" w:color="231F20"/>
              <w:left w:val="single" w:sz="4" w:space="0" w:color="231F20"/>
              <w:bottom w:val="single" w:sz="4" w:space="0" w:color="231F20"/>
            </w:tcBorders>
            <w:shd w:val="clear" w:color="auto" w:fill="auto"/>
          </w:tcPr>
          <w:p w14:paraId="6266D9EE" w14:textId="77777777" w:rsidR="00E95708" w:rsidRPr="00E031C9" w:rsidRDefault="00E95708" w:rsidP="00E031C9">
            <w:pPr>
              <w:adjustRightInd/>
              <w:spacing w:line="240" w:lineRule="auto"/>
              <w:rPr>
                <w:rFonts w:ascii="Times New Roman" w:hAnsi="Times New Roman"/>
                <w:sz w:val="18"/>
                <w:szCs w:val="18"/>
              </w:rPr>
            </w:pPr>
          </w:p>
          <w:p w14:paraId="474E5042" w14:textId="77777777" w:rsidR="00E95708" w:rsidRPr="00E031C9" w:rsidRDefault="00E95708" w:rsidP="00E031C9">
            <w:pPr>
              <w:adjustRightInd/>
              <w:spacing w:line="240" w:lineRule="auto"/>
              <w:rPr>
                <w:rFonts w:ascii="Times New Roman" w:hAnsi="Times New Roman"/>
                <w:sz w:val="18"/>
                <w:szCs w:val="18"/>
              </w:rPr>
            </w:pPr>
          </w:p>
          <w:p w14:paraId="2269C101" w14:textId="77777777" w:rsidR="00E95708" w:rsidRPr="00E031C9" w:rsidRDefault="00F967BA" w:rsidP="00E031C9">
            <w:pPr>
              <w:adjustRightInd/>
              <w:spacing w:line="240" w:lineRule="auto"/>
              <w:ind w:left="45"/>
              <w:rPr>
                <w:rFonts w:ascii="Times New Roman" w:hAnsi="Times New Roman"/>
                <w:sz w:val="18"/>
                <w:szCs w:val="18"/>
              </w:rPr>
            </w:pPr>
            <w:r w:rsidRPr="00E031C9">
              <w:rPr>
                <w:rFonts w:ascii="Times New Roman" w:hAnsi="Times New Roman"/>
                <w:sz w:val="18"/>
                <w:szCs w:val="18"/>
              </w:rPr>
              <w:t>±10</w:t>
            </w:r>
          </w:p>
          <w:p w14:paraId="4E1E12B6" w14:textId="77777777" w:rsidR="00E95708" w:rsidRPr="00E031C9" w:rsidRDefault="00F967BA" w:rsidP="00E031C9">
            <w:pPr>
              <w:adjustRightInd/>
              <w:spacing w:line="240" w:lineRule="auto"/>
              <w:ind w:left="45"/>
              <w:rPr>
                <w:rFonts w:ascii="Times New Roman" w:hAnsi="Times New Roman"/>
                <w:sz w:val="18"/>
                <w:szCs w:val="18"/>
              </w:rPr>
            </w:pPr>
            <w:r w:rsidRPr="00E031C9">
              <w:rPr>
                <w:rFonts w:ascii="Times New Roman" w:hAnsi="Times New Roman"/>
                <w:sz w:val="18"/>
                <w:szCs w:val="18"/>
              </w:rPr>
              <w:t>+50/−5</w:t>
            </w:r>
          </w:p>
        </w:tc>
      </w:tr>
      <w:tr w:rsidR="00E95708" w14:paraId="6A42E8A5" w14:textId="77777777" w:rsidTr="00E031C9">
        <w:trPr>
          <w:trHeight w:val="1703"/>
          <w:jc w:val="center"/>
        </w:trPr>
        <w:tc>
          <w:tcPr>
            <w:tcW w:w="2258" w:type="dxa"/>
            <w:tcBorders>
              <w:top w:val="single" w:sz="4" w:space="0" w:color="231F20"/>
              <w:right w:val="single" w:sz="4" w:space="0" w:color="231F20"/>
            </w:tcBorders>
            <w:shd w:val="clear" w:color="auto" w:fill="auto"/>
          </w:tcPr>
          <w:p w14:paraId="6652F602" w14:textId="77777777" w:rsidR="00E95708" w:rsidRDefault="00F967BA">
            <w:pPr>
              <w:autoSpaceDE w:val="0"/>
              <w:autoSpaceDN w:val="0"/>
              <w:adjustRightInd/>
              <w:spacing w:before="78" w:after="78" w:line="240" w:lineRule="auto"/>
              <w:jc w:val="center"/>
              <w:rPr>
                <w:rFonts w:ascii="Times New Roman" w:hAnsi="Times New Roman"/>
                <w:sz w:val="18"/>
                <w:szCs w:val="18"/>
              </w:rPr>
            </w:pPr>
            <w:r>
              <w:rPr>
                <w:rFonts w:ascii="Times New Roman" w:hAnsi="Times New Roman"/>
                <w:sz w:val="18"/>
                <w:szCs w:val="18"/>
              </w:rPr>
              <w:t>寿命</w:t>
            </w:r>
            <w:r>
              <w:rPr>
                <w:rFonts w:ascii="Times New Roman" w:hAnsi="Times New Roman" w:hint="eastAsia"/>
                <w:sz w:val="18"/>
                <w:szCs w:val="18"/>
              </w:rPr>
              <w:t>推算</w:t>
            </w:r>
            <w:r>
              <w:rPr>
                <w:rFonts w:ascii="Times New Roman" w:hAnsi="Times New Roman"/>
                <w:sz w:val="18"/>
                <w:szCs w:val="18"/>
                <w:vertAlign w:val="superscript"/>
              </w:rPr>
              <w:t>b</w:t>
            </w:r>
          </w:p>
          <w:p w14:paraId="17B4914E" w14:textId="77777777" w:rsidR="00E95708" w:rsidRDefault="00F967BA">
            <w:pPr>
              <w:autoSpaceDE w:val="0"/>
              <w:autoSpaceDN w:val="0"/>
              <w:adjustRightInd/>
              <w:spacing w:before="60" w:after="60" w:line="240" w:lineRule="auto"/>
              <w:jc w:val="center"/>
              <w:rPr>
                <w:rFonts w:ascii="Times New Roman" w:hAnsi="Times New Roman"/>
                <w:sz w:val="18"/>
                <w:szCs w:val="18"/>
              </w:rPr>
            </w:pPr>
            <w:r>
              <w:rPr>
                <w:rFonts w:ascii="Times New Roman" w:hAnsi="Times New Roman"/>
                <w:sz w:val="18"/>
                <w:szCs w:val="18"/>
              </w:rPr>
              <w:t>20℃</w:t>
            </w:r>
            <w:r>
              <w:rPr>
                <w:rFonts w:ascii="Times New Roman" w:hAnsi="Times New Roman"/>
                <w:sz w:val="18"/>
                <w:szCs w:val="18"/>
              </w:rPr>
              <w:t>下的</w:t>
            </w:r>
            <w:r>
              <w:rPr>
                <w:rFonts w:ascii="Times New Roman" w:eastAsia="Malgun Gothic" w:hAnsi="Times New Roman"/>
                <w:sz w:val="18"/>
                <w:szCs w:val="18"/>
              </w:rPr>
              <w:t>年</w:t>
            </w:r>
            <w:r>
              <w:rPr>
                <w:rFonts w:ascii="Times New Roman" w:hAnsi="Times New Roman"/>
                <w:sz w:val="18"/>
                <w:szCs w:val="18"/>
              </w:rPr>
              <w:t>限：</w:t>
            </w:r>
          </w:p>
          <w:p w14:paraId="05372A5E" w14:textId="77777777" w:rsidR="00E95708" w:rsidRDefault="00F967BA">
            <w:pPr>
              <w:autoSpaceDE w:val="0"/>
              <w:autoSpaceDN w:val="0"/>
              <w:adjustRightInd/>
              <w:spacing w:line="240" w:lineRule="auto"/>
              <w:jc w:val="center"/>
              <w:rPr>
                <w:rFonts w:ascii="Times New Roman" w:hAnsi="Times New Roman"/>
                <w:sz w:val="18"/>
                <w:szCs w:val="18"/>
              </w:rPr>
            </w:pPr>
            <w:r>
              <w:rPr>
                <w:rFonts w:ascii="Times New Roman" w:hAnsi="Times New Roman"/>
                <w:sz w:val="18"/>
                <w:szCs w:val="18"/>
              </w:rPr>
              <w:t>A</w:t>
            </w:r>
            <w:r>
              <w:rPr>
                <w:rFonts w:ascii="Times New Roman" w:hAnsi="Times New Roman"/>
                <w:sz w:val="18"/>
                <w:szCs w:val="18"/>
              </w:rPr>
              <w:t>级</w:t>
            </w:r>
          </w:p>
          <w:p w14:paraId="30610123" w14:textId="77777777" w:rsidR="00E95708" w:rsidRDefault="00F967BA">
            <w:pPr>
              <w:autoSpaceDE w:val="0"/>
              <w:autoSpaceDN w:val="0"/>
              <w:adjustRightInd/>
              <w:spacing w:line="240" w:lineRule="auto"/>
              <w:jc w:val="center"/>
              <w:rPr>
                <w:rFonts w:ascii="Times New Roman" w:hAnsi="Times New Roman"/>
                <w:sz w:val="18"/>
                <w:szCs w:val="18"/>
              </w:rPr>
            </w:pPr>
            <w:r>
              <w:rPr>
                <w:rFonts w:ascii="Times New Roman" w:hAnsi="Times New Roman"/>
                <w:sz w:val="18"/>
                <w:szCs w:val="18"/>
              </w:rPr>
              <w:t>B</w:t>
            </w:r>
            <w:r>
              <w:rPr>
                <w:rFonts w:ascii="Times New Roman" w:hAnsi="Times New Roman"/>
                <w:sz w:val="18"/>
                <w:szCs w:val="18"/>
              </w:rPr>
              <w:t>级</w:t>
            </w:r>
          </w:p>
          <w:p w14:paraId="14755CE8" w14:textId="77777777" w:rsidR="00E95708" w:rsidRDefault="00F967BA">
            <w:pPr>
              <w:autoSpaceDE w:val="0"/>
              <w:autoSpaceDN w:val="0"/>
              <w:adjustRightInd/>
              <w:spacing w:before="60" w:after="60" w:line="240" w:lineRule="auto"/>
              <w:jc w:val="center"/>
              <w:rPr>
                <w:rFonts w:ascii="Times New Roman" w:hAnsi="Times New Roman"/>
                <w:kern w:val="0"/>
                <w:sz w:val="18"/>
                <w:szCs w:val="18"/>
              </w:rPr>
            </w:pPr>
            <w:r>
              <w:rPr>
                <w:rFonts w:ascii="Times New Roman" w:hAnsi="Times New Roman"/>
                <w:sz w:val="18"/>
                <w:szCs w:val="18"/>
              </w:rPr>
              <w:t>C</w:t>
            </w:r>
            <w:r>
              <w:rPr>
                <w:rFonts w:ascii="Times New Roman" w:hAnsi="Times New Roman"/>
                <w:sz w:val="18"/>
                <w:szCs w:val="18"/>
              </w:rPr>
              <w:t>级</w:t>
            </w:r>
          </w:p>
        </w:tc>
        <w:tc>
          <w:tcPr>
            <w:tcW w:w="718" w:type="dxa"/>
            <w:tcBorders>
              <w:top w:val="single" w:sz="4" w:space="0" w:color="231F20"/>
              <w:left w:val="single" w:sz="4" w:space="0" w:color="231F20"/>
              <w:right w:val="single" w:sz="4" w:space="0" w:color="231F20"/>
            </w:tcBorders>
            <w:shd w:val="clear" w:color="auto" w:fill="auto"/>
          </w:tcPr>
          <w:p w14:paraId="7579E4CE" w14:textId="77777777" w:rsidR="00E95708" w:rsidRDefault="00E95708">
            <w:pPr>
              <w:autoSpaceDE w:val="0"/>
              <w:autoSpaceDN w:val="0"/>
              <w:adjustRightInd/>
              <w:spacing w:line="240" w:lineRule="auto"/>
              <w:jc w:val="center"/>
              <w:rPr>
                <w:rFonts w:ascii="Times New Roman" w:hAnsi="Times New Roman"/>
                <w:kern w:val="0"/>
                <w:sz w:val="18"/>
                <w:szCs w:val="18"/>
              </w:rPr>
            </w:pPr>
          </w:p>
          <w:p w14:paraId="604B9956" w14:textId="77777777" w:rsidR="00E95708" w:rsidRDefault="00E95708">
            <w:pPr>
              <w:autoSpaceDE w:val="0"/>
              <w:autoSpaceDN w:val="0"/>
              <w:adjustRightInd/>
              <w:spacing w:line="240" w:lineRule="auto"/>
              <w:jc w:val="center"/>
              <w:rPr>
                <w:rFonts w:ascii="Times New Roman" w:hAnsi="Times New Roman"/>
                <w:kern w:val="0"/>
                <w:sz w:val="18"/>
                <w:szCs w:val="18"/>
              </w:rPr>
            </w:pPr>
          </w:p>
          <w:p w14:paraId="4F4664AA" w14:textId="77777777" w:rsidR="00E95708" w:rsidRDefault="00E95708">
            <w:pPr>
              <w:autoSpaceDE w:val="0"/>
              <w:autoSpaceDN w:val="0"/>
              <w:adjustRightInd/>
              <w:spacing w:line="240" w:lineRule="auto"/>
              <w:jc w:val="center"/>
              <w:rPr>
                <w:rFonts w:ascii="Times New Roman" w:hAnsi="Times New Roman"/>
                <w:kern w:val="0"/>
                <w:sz w:val="18"/>
                <w:szCs w:val="18"/>
              </w:rPr>
            </w:pPr>
          </w:p>
          <w:p w14:paraId="5A90A13A" w14:textId="77777777" w:rsidR="00E95708" w:rsidRDefault="00F967BA">
            <w:pPr>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年</w:t>
            </w:r>
          </w:p>
          <w:p w14:paraId="7986153E" w14:textId="77777777" w:rsidR="00E95708" w:rsidRDefault="00F967BA">
            <w:pPr>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年</w:t>
            </w:r>
          </w:p>
          <w:p w14:paraId="27E9F04C" w14:textId="77777777" w:rsidR="00E95708" w:rsidRDefault="00F967BA">
            <w:pPr>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年</w:t>
            </w:r>
          </w:p>
        </w:tc>
        <w:tc>
          <w:tcPr>
            <w:tcW w:w="1134" w:type="dxa"/>
            <w:tcBorders>
              <w:top w:val="single" w:sz="4" w:space="0" w:color="231F20"/>
              <w:left w:val="single" w:sz="4" w:space="0" w:color="231F20"/>
              <w:right w:val="single" w:sz="4" w:space="0" w:color="231F20"/>
            </w:tcBorders>
            <w:shd w:val="clear" w:color="auto" w:fill="auto"/>
          </w:tcPr>
          <w:p w14:paraId="54B4685A" w14:textId="77777777" w:rsidR="00E95708" w:rsidRDefault="00E95708">
            <w:pPr>
              <w:autoSpaceDE w:val="0"/>
              <w:autoSpaceDN w:val="0"/>
              <w:adjustRightInd/>
              <w:spacing w:line="240" w:lineRule="auto"/>
              <w:jc w:val="center"/>
              <w:rPr>
                <w:rFonts w:ascii="Times New Roman" w:eastAsia="Cambria" w:hAnsi="Times New Roman"/>
                <w:b/>
                <w:kern w:val="0"/>
                <w:sz w:val="18"/>
                <w:szCs w:val="18"/>
              </w:rPr>
            </w:pPr>
          </w:p>
          <w:p w14:paraId="28142F3F" w14:textId="77777777" w:rsidR="00E95708" w:rsidRDefault="00F967BA">
            <w:pPr>
              <w:autoSpaceDE w:val="0"/>
              <w:autoSpaceDN w:val="0"/>
              <w:adjustRightInd/>
              <w:spacing w:before="117" w:line="240" w:lineRule="auto"/>
              <w:ind w:left="50"/>
              <w:jc w:val="center"/>
              <w:rPr>
                <w:rFonts w:ascii="Times New Roman" w:eastAsiaTheme="minorEastAsia" w:hAnsi="Times New Roman"/>
                <w:kern w:val="0"/>
                <w:sz w:val="18"/>
                <w:szCs w:val="18"/>
              </w:rPr>
            </w:pPr>
            <w:r>
              <w:rPr>
                <w:rFonts w:ascii="Times New Roman" w:eastAsiaTheme="minorEastAsia" w:hAnsi="Times New Roman" w:hint="eastAsia"/>
                <w:color w:val="231F20"/>
                <w:kern w:val="0"/>
                <w:sz w:val="18"/>
                <w:szCs w:val="18"/>
              </w:rPr>
              <w:t>GB/T20028</w:t>
            </w:r>
          </w:p>
        </w:tc>
        <w:tc>
          <w:tcPr>
            <w:tcW w:w="1102" w:type="dxa"/>
            <w:tcBorders>
              <w:top w:val="single" w:sz="4" w:space="0" w:color="231F20"/>
              <w:left w:val="single" w:sz="4" w:space="0" w:color="231F20"/>
              <w:right w:val="single" w:sz="4" w:space="0" w:color="231F20"/>
            </w:tcBorders>
            <w:shd w:val="clear" w:color="auto" w:fill="auto"/>
          </w:tcPr>
          <w:p w14:paraId="2965429A" w14:textId="77777777" w:rsidR="00E95708" w:rsidRDefault="00E95708">
            <w:pPr>
              <w:autoSpaceDE w:val="0"/>
              <w:autoSpaceDN w:val="0"/>
              <w:adjustRightInd/>
              <w:spacing w:before="36" w:line="240" w:lineRule="auto"/>
              <w:ind w:left="49"/>
              <w:jc w:val="center"/>
              <w:rPr>
                <w:sz w:val="18"/>
                <w:szCs w:val="18"/>
              </w:rPr>
            </w:pPr>
          </w:p>
          <w:p w14:paraId="2CB8E90F" w14:textId="77777777" w:rsidR="00E95708" w:rsidRDefault="00C3238F">
            <w:pPr>
              <w:autoSpaceDE w:val="0"/>
              <w:autoSpaceDN w:val="0"/>
              <w:adjustRightInd/>
              <w:spacing w:before="36" w:line="240" w:lineRule="auto"/>
              <w:ind w:left="49"/>
              <w:jc w:val="center"/>
              <w:rPr>
                <w:rFonts w:ascii="Times New Roman" w:eastAsia="Cambria" w:hAnsi="Times New Roman"/>
                <w:kern w:val="0"/>
                <w:sz w:val="18"/>
                <w:szCs w:val="18"/>
                <w:lang w:eastAsia="en-US"/>
              </w:rPr>
            </w:pPr>
            <w:hyperlink w:anchor="_bookmark30" w:history="1">
              <w:r w:rsidR="00F967BA">
                <w:rPr>
                  <w:rFonts w:ascii="Times New Roman" w:eastAsia="Cambria" w:hAnsi="Times New Roman"/>
                  <w:spacing w:val="-5"/>
                  <w:kern w:val="0"/>
                  <w:sz w:val="18"/>
                  <w:szCs w:val="18"/>
                  <w:lang w:eastAsia="en-US"/>
                </w:rPr>
                <w:t>6.3</w:t>
              </w:r>
            </w:hyperlink>
          </w:p>
        </w:tc>
        <w:tc>
          <w:tcPr>
            <w:tcW w:w="753" w:type="dxa"/>
            <w:tcBorders>
              <w:top w:val="single" w:sz="4" w:space="0" w:color="231F20"/>
              <w:left w:val="single" w:sz="4" w:space="0" w:color="231F20"/>
              <w:right w:val="single" w:sz="4" w:space="0" w:color="231F20"/>
            </w:tcBorders>
            <w:shd w:val="clear" w:color="auto" w:fill="auto"/>
          </w:tcPr>
          <w:p w14:paraId="4CD1B97E" w14:textId="77777777" w:rsidR="00E95708" w:rsidRDefault="00E95708">
            <w:pPr>
              <w:autoSpaceDE w:val="0"/>
              <w:autoSpaceDN w:val="0"/>
              <w:adjustRightInd/>
              <w:spacing w:before="41" w:line="240" w:lineRule="auto"/>
              <w:ind w:left="49"/>
              <w:jc w:val="center"/>
              <w:rPr>
                <w:rFonts w:ascii="Times New Roman" w:eastAsia="Cambria" w:hAnsi="Times New Roman"/>
                <w:color w:val="231F20"/>
                <w:spacing w:val="-5"/>
                <w:kern w:val="0"/>
                <w:sz w:val="18"/>
                <w:szCs w:val="18"/>
                <w:lang w:eastAsia="en-US"/>
              </w:rPr>
            </w:pPr>
          </w:p>
          <w:p w14:paraId="24C5F6D5" w14:textId="77777777" w:rsidR="00E95708" w:rsidRDefault="00E95708">
            <w:pPr>
              <w:autoSpaceDE w:val="0"/>
              <w:autoSpaceDN w:val="0"/>
              <w:adjustRightInd/>
              <w:spacing w:before="41" w:line="240" w:lineRule="auto"/>
              <w:ind w:left="49"/>
              <w:jc w:val="center"/>
              <w:rPr>
                <w:rFonts w:ascii="Times New Roman" w:eastAsia="Cambria" w:hAnsi="Times New Roman"/>
                <w:color w:val="231F20"/>
                <w:spacing w:val="-5"/>
                <w:kern w:val="0"/>
                <w:sz w:val="18"/>
                <w:szCs w:val="18"/>
                <w:lang w:eastAsia="en-US"/>
              </w:rPr>
            </w:pPr>
          </w:p>
          <w:p w14:paraId="599B1DF9" w14:textId="77777777" w:rsidR="00E95708" w:rsidRDefault="00F967BA">
            <w:pPr>
              <w:autoSpaceDE w:val="0"/>
              <w:autoSpaceDN w:val="0"/>
              <w:adjustRightInd/>
              <w:spacing w:before="41" w:line="240" w:lineRule="auto"/>
              <w:ind w:left="49"/>
              <w:jc w:val="center"/>
              <w:rPr>
                <w:rFonts w:ascii="Times New Roman" w:eastAsia="Cambria" w:hAnsi="Times New Roman"/>
                <w:kern w:val="0"/>
                <w:sz w:val="18"/>
                <w:szCs w:val="18"/>
                <w:lang w:eastAsia="en-US"/>
              </w:rPr>
            </w:pPr>
            <w:r>
              <w:rPr>
                <w:rFonts w:ascii="Times New Roman" w:eastAsia="Cambria" w:hAnsi="Times New Roman"/>
                <w:color w:val="231F20"/>
                <w:spacing w:val="-5"/>
                <w:kern w:val="0"/>
                <w:sz w:val="18"/>
                <w:szCs w:val="18"/>
                <w:lang w:eastAsia="en-US"/>
              </w:rPr>
              <w:t>150</w:t>
            </w:r>
          </w:p>
          <w:p w14:paraId="2ED9B612" w14:textId="77777777" w:rsidR="00E95708" w:rsidRDefault="00F967BA">
            <w:pPr>
              <w:autoSpaceDE w:val="0"/>
              <w:autoSpaceDN w:val="0"/>
              <w:adjustRightInd/>
              <w:spacing w:before="93" w:line="240" w:lineRule="auto"/>
              <w:ind w:left="49"/>
              <w:jc w:val="center"/>
              <w:rPr>
                <w:rFonts w:ascii="Times New Roman" w:eastAsia="Cambria" w:hAnsi="Times New Roman"/>
                <w:kern w:val="0"/>
                <w:sz w:val="18"/>
                <w:szCs w:val="18"/>
                <w:lang w:eastAsia="en-US"/>
              </w:rPr>
            </w:pPr>
            <w:r>
              <w:rPr>
                <w:rFonts w:ascii="Times New Roman" w:eastAsia="Cambria" w:hAnsi="Times New Roman"/>
                <w:color w:val="231F20"/>
                <w:spacing w:val="-5"/>
                <w:kern w:val="0"/>
                <w:sz w:val="18"/>
                <w:szCs w:val="18"/>
                <w:lang w:eastAsia="en-US"/>
              </w:rPr>
              <w:t>100</w:t>
            </w:r>
          </w:p>
          <w:p w14:paraId="712A977E" w14:textId="77777777" w:rsidR="00E95708" w:rsidRDefault="00F967BA">
            <w:pPr>
              <w:autoSpaceDE w:val="0"/>
              <w:autoSpaceDN w:val="0"/>
              <w:adjustRightInd/>
              <w:spacing w:before="93" w:line="240" w:lineRule="auto"/>
              <w:ind w:left="49"/>
              <w:jc w:val="center"/>
              <w:rPr>
                <w:rFonts w:ascii="Times New Roman" w:eastAsia="Cambria" w:hAnsi="Times New Roman"/>
                <w:kern w:val="0"/>
                <w:sz w:val="18"/>
                <w:szCs w:val="18"/>
                <w:lang w:eastAsia="en-US"/>
              </w:rPr>
            </w:pPr>
            <w:r>
              <w:rPr>
                <w:rFonts w:ascii="Times New Roman" w:eastAsia="Cambria" w:hAnsi="Times New Roman"/>
                <w:color w:val="231F20"/>
                <w:spacing w:val="-5"/>
                <w:kern w:val="0"/>
                <w:sz w:val="18"/>
                <w:szCs w:val="18"/>
                <w:lang w:eastAsia="en-US"/>
              </w:rPr>
              <w:t>50</w:t>
            </w:r>
          </w:p>
        </w:tc>
        <w:tc>
          <w:tcPr>
            <w:tcW w:w="753" w:type="dxa"/>
            <w:tcBorders>
              <w:top w:val="single" w:sz="4" w:space="0" w:color="231F20"/>
              <w:left w:val="single" w:sz="4" w:space="0" w:color="231F20"/>
              <w:right w:val="single" w:sz="4" w:space="0" w:color="231F20"/>
            </w:tcBorders>
            <w:shd w:val="clear" w:color="auto" w:fill="auto"/>
          </w:tcPr>
          <w:p w14:paraId="0A02BD81" w14:textId="77777777" w:rsidR="00E95708" w:rsidRDefault="00E95708">
            <w:pPr>
              <w:autoSpaceDE w:val="0"/>
              <w:autoSpaceDN w:val="0"/>
              <w:adjustRightInd/>
              <w:spacing w:before="41" w:line="240" w:lineRule="auto"/>
              <w:ind w:left="49"/>
              <w:jc w:val="center"/>
              <w:rPr>
                <w:rFonts w:ascii="Times New Roman" w:eastAsia="Cambria" w:hAnsi="Times New Roman"/>
                <w:color w:val="231F20"/>
                <w:spacing w:val="-5"/>
                <w:kern w:val="0"/>
                <w:sz w:val="18"/>
                <w:szCs w:val="18"/>
                <w:lang w:eastAsia="en-US"/>
              </w:rPr>
            </w:pPr>
          </w:p>
          <w:p w14:paraId="262CB3BD" w14:textId="77777777" w:rsidR="00E95708" w:rsidRDefault="00E95708">
            <w:pPr>
              <w:autoSpaceDE w:val="0"/>
              <w:autoSpaceDN w:val="0"/>
              <w:adjustRightInd/>
              <w:spacing w:before="41" w:line="240" w:lineRule="auto"/>
              <w:ind w:left="49"/>
              <w:jc w:val="center"/>
              <w:rPr>
                <w:rFonts w:ascii="Times New Roman" w:eastAsia="Cambria" w:hAnsi="Times New Roman"/>
                <w:color w:val="231F20"/>
                <w:spacing w:val="-5"/>
                <w:kern w:val="0"/>
                <w:sz w:val="18"/>
                <w:szCs w:val="18"/>
                <w:lang w:eastAsia="en-US"/>
              </w:rPr>
            </w:pPr>
          </w:p>
          <w:p w14:paraId="1BF82424" w14:textId="77777777" w:rsidR="00E95708" w:rsidRDefault="00F967BA">
            <w:pPr>
              <w:autoSpaceDE w:val="0"/>
              <w:autoSpaceDN w:val="0"/>
              <w:adjustRightInd/>
              <w:spacing w:before="41" w:line="240" w:lineRule="auto"/>
              <w:ind w:left="49"/>
              <w:jc w:val="center"/>
              <w:rPr>
                <w:rFonts w:ascii="Times New Roman" w:eastAsia="Cambria" w:hAnsi="Times New Roman"/>
                <w:kern w:val="0"/>
                <w:sz w:val="18"/>
                <w:szCs w:val="18"/>
                <w:lang w:eastAsia="en-US"/>
              </w:rPr>
            </w:pPr>
            <w:r>
              <w:rPr>
                <w:rFonts w:ascii="Times New Roman" w:eastAsia="Cambria" w:hAnsi="Times New Roman"/>
                <w:color w:val="231F20"/>
                <w:spacing w:val="-5"/>
                <w:kern w:val="0"/>
                <w:sz w:val="18"/>
                <w:szCs w:val="18"/>
                <w:lang w:eastAsia="en-US"/>
              </w:rPr>
              <w:t>150</w:t>
            </w:r>
          </w:p>
          <w:p w14:paraId="198F41B0" w14:textId="77777777" w:rsidR="00E95708" w:rsidRDefault="00F967BA">
            <w:pPr>
              <w:autoSpaceDE w:val="0"/>
              <w:autoSpaceDN w:val="0"/>
              <w:adjustRightInd/>
              <w:spacing w:before="93" w:line="240" w:lineRule="auto"/>
              <w:ind w:left="49"/>
              <w:jc w:val="center"/>
              <w:rPr>
                <w:rFonts w:ascii="Times New Roman" w:eastAsia="Cambria" w:hAnsi="Times New Roman"/>
                <w:kern w:val="0"/>
                <w:sz w:val="18"/>
                <w:szCs w:val="18"/>
                <w:lang w:eastAsia="en-US"/>
              </w:rPr>
            </w:pPr>
            <w:r>
              <w:rPr>
                <w:rFonts w:ascii="Times New Roman" w:eastAsia="Cambria" w:hAnsi="Times New Roman"/>
                <w:color w:val="231F20"/>
                <w:spacing w:val="-5"/>
                <w:kern w:val="0"/>
                <w:sz w:val="18"/>
                <w:szCs w:val="18"/>
                <w:lang w:eastAsia="en-US"/>
              </w:rPr>
              <w:t>100</w:t>
            </w:r>
          </w:p>
          <w:p w14:paraId="27D7B0CA" w14:textId="77777777" w:rsidR="00E95708" w:rsidRDefault="00F967BA">
            <w:pPr>
              <w:autoSpaceDE w:val="0"/>
              <w:autoSpaceDN w:val="0"/>
              <w:adjustRightInd/>
              <w:spacing w:before="93" w:line="240" w:lineRule="auto"/>
              <w:ind w:left="49"/>
              <w:jc w:val="center"/>
              <w:rPr>
                <w:rFonts w:ascii="Times New Roman" w:eastAsia="Cambria" w:hAnsi="Times New Roman"/>
                <w:kern w:val="0"/>
                <w:sz w:val="18"/>
                <w:szCs w:val="18"/>
                <w:lang w:eastAsia="en-US"/>
              </w:rPr>
            </w:pPr>
            <w:r>
              <w:rPr>
                <w:rFonts w:ascii="Times New Roman" w:eastAsia="Cambria" w:hAnsi="Times New Roman"/>
                <w:color w:val="231F20"/>
                <w:spacing w:val="-5"/>
                <w:kern w:val="0"/>
                <w:sz w:val="18"/>
                <w:szCs w:val="18"/>
                <w:lang w:eastAsia="en-US"/>
              </w:rPr>
              <w:t>50</w:t>
            </w:r>
          </w:p>
        </w:tc>
        <w:tc>
          <w:tcPr>
            <w:tcW w:w="753" w:type="dxa"/>
            <w:tcBorders>
              <w:top w:val="single" w:sz="4" w:space="0" w:color="231F20"/>
              <w:left w:val="single" w:sz="4" w:space="0" w:color="231F20"/>
              <w:right w:val="single" w:sz="4" w:space="0" w:color="231F20"/>
            </w:tcBorders>
            <w:shd w:val="clear" w:color="auto" w:fill="auto"/>
          </w:tcPr>
          <w:p w14:paraId="18A60389" w14:textId="77777777" w:rsidR="00E95708" w:rsidRDefault="00E95708">
            <w:pPr>
              <w:autoSpaceDE w:val="0"/>
              <w:autoSpaceDN w:val="0"/>
              <w:adjustRightInd/>
              <w:spacing w:before="41" w:line="240" w:lineRule="auto"/>
              <w:ind w:left="49"/>
              <w:jc w:val="center"/>
              <w:rPr>
                <w:rFonts w:ascii="Times New Roman" w:eastAsia="Cambria" w:hAnsi="Times New Roman"/>
                <w:color w:val="231F20"/>
                <w:spacing w:val="-5"/>
                <w:kern w:val="0"/>
                <w:sz w:val="18"/>
                <w:szCs w:val="18"/>
                <w:lang w:eastAsia="en-US"/>
              </w:rPr>
            </w:pPr>
          </w:p>
          <w:p w14:paraId="33E2638E" w14:textId="77777777" w:rsidR="00E95708" w:rsidRDefault="00E95708">
            <w:pPr>
              <w:autoSpaceDE w:val="0"/>
              <w:autoSpaceDN w:val="0"/>
              <w:adjustRightInd/>
              <w:spacing w:before="41" w:line="240" w:lineRule="auto"/>
              <w:ind w:left="49"/>
              <w:jc w:val="center"/>
              <w:rPr>
                <w:rFonts w:ascii="Times New Roman" w:eastAsia="Cambria" w:hAnsi="Times New Roman"/>
                <w:color w:val="231F20"/>
                <w:spacing w:val="-5"/>
                <w:kern w:val="0"/>
                <w:sz w:val="18"/>
                <w:szCs w:val="18"/>
                <w:lang w:eastAsia="en-US"/>
              </w:rPr>
            </w:pPr>
          </w:p>
          <w:p w14:paraId="0F120EB0" w14:textId="77777777" w:rsidR="00E95708" w:rsidRDefault="00F967BA">
            <w:pPr>
              <w:autoSpaceDE w:val="0"/>
              <w:autoSpaceDN w:val="0"/>
              <w:adjustRightInd/>
              <w:spacing w:before="41" w:line="240" w:lineRule="auto"/>
              <w:ind w:left="49"/>
              <w:jc w:val="center"/>
              <w:rPr>
                <w:rFonts w:ascii="Times New Roman" w:eastAsia="Cambria" w:hAnsi="Times New Roman"/>
                <w:kern w:val="0"/>
                <w:sz w:val="18"/>
                <w:szCs w:val="18"/>
                <w:lang w:eastAsia="en-US"/>
              </w:rPr>
            </w:pPr>
            <w:r>
              <w:rPr>
                <w:rFonts w:ascii="Times New Roman" w:eastAsia="Cambria" w:hAnsi="Times New Roman"/>
                <w:color w:val="231F20"/>
                <w:spacing w:val="-5"/>
                <w:kern w:val="0"/>
                <w:sz w:val="18"/>
                <w:szCs w:val="18"/>
                <w:lang w:eastAsia="en-US"/>
              </w:rPr>
              <w:t>150</w:t>
            </w:r>
          </w:p>
          <w:p w14:paraId="42CA3015" w14:textId="77777777" w:rsidR="00E95708" w:rsidRDefault="00F967BA">
            <w:pPr>
              <w:autoSpaceDE w:val="0"/>
              <w:autoSpaceDN w:val="0"/>
              <w:adjustRightInd/>
              <w:spacing w:before="93" w:line="240" w:lineRule="auto"/>
              <w:ind w:left="49"/>
              <w:jc w:val="center"/>
              <w:rPr>
                <w:rFonts w:ascii="Times New Roman" w:eastAsia="Cambria" w:hAnsi="Times New Roman"/>
                <w:kern w:val="0"/>
                <w:sz w:val="18"/>
                <w:szCs w:val="18"/>
                <w:lang w:eastAsia="en-US"/>
              </w:rPr>
            </w:pPr>
            <w:r>
              <w:rPr>
                <w:rFonts w:ascii="Times New Roman" w:eastAsia="Cambria" w:hAnsi="Times New Roman"/>
                <w:color w:val="231F20"/>
                <w:spacing w:val="-5"/>
                <w:kern w:val="0"/>
                <w:sz w:val="18"/>
                <w:szCs w:val="18"/>
                <w:lang w:eastAsia="en-US"/>
              </w:rPr>
              <w:t>100</w:t>
            </w:r>
          </w:p>
          <w:p w14:paraId="61A36DAB" w14:textId="77777777" w:rsidR="00E95708" w:rsidRDefault="00F967BA">
            <w:pPr>
              <w:autoSpaceDE w:val="0"/>
              <w:autoSpaceDN w:val="0"/>
              <w:adjustRightInd/>
              <w:spacing w:before="93" w:line="240" w:lineRule="auto"/>
              <w:ind w:left="49"/>
              <w:jc w:val="center"/>
              <w:rPr>
                <w:rFonts w:ascii="Times New Roman" w:eastAsia="Cambria" w:hAnsi="Times New Roman"/>
                <w:kern w:val="0"/>
                <w:sz w:val="18"/>
                <w:szCs w:val="18"/>
                <w:lang w:eastAsia="en-US"/>
              </w:rPr>
            </w:pPr>
            <w:r>
              <w:rPr>
                <w:rFonts w:ascii="Times New Roman" w:eastAsia="Cambria" w:hAnsi="Times New Roman"/>
                <w:color w:val="231F20"/>
                <w:spacing w:val="-5"/>
                <w:kern w:val="0"/>
                <w:sz w:val="18"/>
                <w:szCs w:val="18"/>
                <w:lang w:eastAsia="en-US"/>
              </w:rPr>
              <w:t>50</w:t>
            </w:r>
          </w:p>
        </w:tc>
        <w:tc>
          <w:tcPr>
            <w:tcW w:w="753" w:type="dxa"/>
            <w:tcBorders>
              <w:top w:val="single" w:sz="4" w:space="0" w:color="231F20"/>
              <w:left w:val="single" w:sz="4" w:space="0" w:color="231F20"/>
              <w:right w:val="single" w:sz="4" w:space="0" w:color="231F20"/>
            </w:tcBorders>
            <w:shd w:val="clear" w:color="auto" w:fill="auto"/>
          </w:tcPr>
          <w:p w14:paraId="55B3235E" w14:textId="77777777" w:rsidR="00E95708" w:rsidRDefault="00E95708">
            <w:pPr>
              <w:autoSpaceDE w:val="0"/>
              <w:autoSpaceDN w:val="0"/>
              <w:adjustRightInd/>
              <w:spacing w:before="41" w:line="240" w:lineRule="auto"/>
              <w:ind w:left="49"/>
              <w:jc w:val="center"/>
              <w:rPr>
                <w:rFonts w:ascii="Times New Roman" w:eastAsia="Cambria" w:hAnsi="Times New Roman"/>
                <w:color w:val="231F20"/>
                <w:spacing w:val="-5"/>
                <w:kern w:val="0"/>
                <w:sz w:val="18"/>
                <w:szCs w:val="18"/>
                <w:lang w:eastAsia="en-US"/>
              </w:rPr>
            </w:pPr>
          </w:p>
          <w:p w14:paraId="5460BCB7" w14:textId="77777777" w:rsidR="00E95708" w:rsidRDefault="00E95708">
            <w:pPr>
              <w:autoSpaceDE w:val="0"/>
              <w:autoSpaceDN w:val="0"/>
              <w:adjustRightInd/>
              <w:spacing w:before="41" w:line="240" w:lineRule="auto"/>
              <w:ind w:left="49"/>
              <w:jc w:val="center"/>
              <w:rPr>
                <w:rFonts w:ascii="Times New Roman" w:eastAsia="Cambria" w:hAnsi="Times New Roman"/>
                <w:color w:val="231F20"/>
                <w:spacing w:val="-5"/>
                <w:kern w:val="0"/>
                <w:sz w:val="18"/>
                <w:szCs w:val="18"/>
                <w:lang w:eastAsia="en-US"/>
              </w:rPr>
            </w:pPr>
          </w:p>
          <w:p w14:paraId="1E34A414" w14:textId="77777777" w:rsidR="00E95708" w:rsidRDefault="00F967BA">
            <w:pPr>
              <w:autoSpaceDE w:val="0"/>
              <w:autoSpaceDN w:val="0"/>
              <w:adjustRightInd/>
              <w:spacing w:before="41" w:line="240" w:lineRule="auto"/>
              <w:ind w:left="49"/>
              <w:jc w:val="center"/>
              <w:rPr>
                <w:rFonts w:ascii="Times New Roman" w:eastAsia="Cambria" w:hAnsi="Times New Roman"/>
                <w:kern w:val="0"/>
                <w:sz w:val="18"/>
                <w:szCs w:val="18"/>
                <w:lang w:eastAsia="en-US"/>
              </w:rPr>
            </w:pPr>
            <w:r>
              <w:rPr>
                <w:rFonts w:ascii="Times New Roman" w:eastAsia="Cambria" w:hAnsi="Times New Roman"/>
                <w:color w:val="231F20"/>
                <w:spacing w:val="-5"/>
                <w:kern w:val="0"/>
                <w:sz w:val="18"/>
                <w:szCs w:val="18"/>
                <w:lang w:eastAsia="en-US"/>
              </w:rPr>
              <w:t>150</w:t>
            </w:r>
          </w:p>
          <w:p w14:paraId="648766CF" w14:textId="77777777" w:rsidR="00E95708" w:rsidRDefault="00F967BA">
            <w:pPr>
              <w:autoSpaceDE w:val="0"/>
              <w:autoSpaceDN w:val="0"/>
              <w:adjustRightInd/>
              <w:spacing w:before="93" w:line="240" w:lineRule="auto"/>
              <w:ind w:left="49"/>
              <w:jc w:val="center"/>
              <w:rPr>
                <w:rFonts w:ascii="Times New Roman" w:eastAsia="Cambria" w:hAnsi="Times New Roman"/>
                <w:kern w:val="0"/>
                <w:sz w:val="18"/>
                <w:szCs w:val="18"/>
                <w:lang w:eastAsia="en-US"/>
              </w:rPr>
            </w:pPr>
            <w:r>
              <w:rPr>
                <w:rFonts w:ascii="Times New Roman" w:eastAsia="Cambria" w:hAnsi="Times New Roman"/>
                <w:color w:val="231F20"/>
                <w:spacing w:val="-5"/>
                <w:kern w:val="0"/>
                <w:sz w:val="18"/>
                <w:szCs w:val="18"/>
                <w:lang w:eastAsia="en-US"/>
              </w:rPr>
              <w:t>100</w:t>
            </w:r>
          </w:p>
          <w:p w14:paraId="39800158" w14:textId="77777777" w:rsidR="00E95708" w:rsidRDefault="00F967BA">
            <w:pPr>
              <w:autoSpaceDE w:val="0"/>
              <w:autoSpaceDN w:val="0"/>
              <w:adjustRightInd/>
              <w:spacing w:before="93" w:line="240" w:lineRule="auto"/>
              <w:ind w:left="49"/>
              <w:jc w:val="center"/>
              <w:rPr>
                <w:rFonts w:ascii="Times New Roman" w:eastAsia="Cambria" w:hAnsi="Times New Roman"/>
                <w:kern w:val="0"/>
                <w:sz w:val="18"/>
                <w:szCs w:val="18"/>
                <w:lang w:eastAsia="en-US"/>
              </w:rPr>
            </w:pPr>
            <w:r>
              <w:rPr>
                <w:rFonts w:ascii="Times New Roman" w:eastAsia="Cambria" w:hAnsi="Times New Roman"/>
                <w:color w:val="231F20"/>
                <w:spacing w:val="-5"/>
                <w:kern w:val="0"/>
                <w:sz w:val="18"/>
                <w:szCs w:val="18"/>
                <w:lang w:eastAsia="en-US"/>
              </w:rPr>
              <w:t>50</w:t>
            </w:r>
          </w:p>
        </w:tc>
        <w:tc>
          <w:tcPr>
            <w:tcW w:w="753" w:type="dxa"/>
            <w:tcBorders>
              <w:top w:val="single" w:sz="4" w:space="0" w:color="231F20"/>
              <w:left w:val="single" w:sz="4" w:space="0" w:color="231F20"/>
              <w:right w:val="single" w:sz="4" w:space="0" w:color="231F20"/>
            </w:tcBorders>
            <w:shd w:val="clear" w:color="auto" w:fill="auto"/>
          </w:tcPr>
          <w:p w14:paraId="7EC06741" w14:textId="77777777" w:rsidR="00E95708" w:rsidRDefault="00E95708">
            <w:pPr>
              <w:autoSpaceDE w:val="0"/>
              <w:autoSpaceDN w:val="0"/>
              <w:adjustRightInd/>
              <w:spacing w:before="41" w:line="240" w:lineRule="auto"/>
              <w:ind w:left="50"/>
              <w:jc w:val="center"/>
              <w:rPr>
                <w:rFonts w:ascii="Times New Roman" w:eastAsia="Cambria" w:hAnsi="Times New Roman"/>
                <w:color w:val="231F20"/>
                <w:spacing w:val="-5"/>
                <w:kern w:val="0"/>
                <w:sz w:val="18"/>
                <w:szCs w:val="18"/>
                <w:lang w:eastAsia="en-US"/>
              </w:rPr>
            </w:pPr>
          </w:p>
          <w:p w14:paraId="36462419" w14:textId="77777777" w:rsidR="00E95708" w:rsidRDefault="00E95708">
            <w:pPr>
              <w:autoSpaceDE w:val="0"/>
              <w:autoSpaceDN w:val="0"/>
              <w:adjustRightInd/>
              <w:spacing w:before="41" w:line="240" w:lineRule="auto"/>
              <w:ind w:left="50"/>
              <w:jc w:val="center"/>
              <w:rPr>
                <w:rFonts w:ascii="Times New Roman" w:eastAsia="Cambria" w:hAnsi="Times New Roman"/>
                <w:color w:val="231F20"/>
                <w:spacing w:val="-5"/>
                <w:kern w:val="0"/>
                <w:sz w:val="18"/>
                <w:szCs w:val="18"/>
                <w:lang w:eastAsia="en-US"/>
              </w:rPr>
            </w:pPr>
          </w:p>
          <w:p w14:paraId="3BE393BF" w14:textId="77777777" w:rsidR="00E95708" w:rsidRDefault="00F967BA">
            <w:pPr>
              <w:autoSpaceDE w:val="0"/>
              <w:autoSpaceDN w:val="0"/>
              <w:adjustRightInd/>
              <w:spacing w:before="41" w:line="240" w:lineRule="auto"/>
              <w:ind w:left="50"/>
              <w:jc w:val="center"/>
              <w:rPr>
                <w:rFonts w:ascii="Times New Roman" w:eastAsia="Cambria" w:hAnsi="Times New Roman"/>
                <w:kern w:val="0"/>
                <w:sz w:val="18"/>
                <w:szCs w:val="18"/>
                <w:lang w:eastAsia="en-US"/>
              </w:rPr>
            </w:pPr>
            <w:r>
              <w:rPr>
                <w:rFonts w:ascii="Times New Roman" w:eastAsia="Cambria" w:hAnsi="Times New Roman"/>
                <w:color w:val="231F20"/>
                <w:spacing w:val="-5"/>
                <w:kern w:val="0"/>
                <w:sz w:val="18"/>
                <w:szCs w:val="18"/>
                <w:lang w:eastAsia="en-US"/>
              </w:rPr>
              <w:t>150</w:t>
            </w:r>
          </w:p>
          <w:p w14:paraId="24A7D6DD" w14:textId="77777777" w:rsidR="00E95708" w:rsidRDefault="00F967BA">
            <w:pPr>
              <w:autoSpaceDE w:val="0"/>
              <w:autoSpaceDN w:val="0"/>
              <w:adjustRightInd/>
              <w:spacing w:before="93" w:line="240" w:lineRule="auto"/>
              <w:ind w:left="50"/>
              <w:jc w:val="center"/>
              <w:rPr>
                <w:rFonts w:ascii="Times New Roman" w:eastAsia="Cambria" w:hAnsi="Times New Roman"/>
                <w:kern w:val="0"/>
                <w:sz w:val="18"/>
                <w:szCs w:val="18"/>
                <w:lang w:eastAsia="en-US"/>
              </w:rPr>
            </w:pPr>
            <w:r>
              <w:rPr>
                <w:rFonts w:ascii="Times New Roman" w:eastAsia="Cambria" w:hAnsi="Times New Roman"/>
                <w:color w:val="231F20"/>
                <w:spacing w:val="-5"/>
                <w:kern w:val="0"/>
                <w:sz w:val="18"/>
                <w:szCs w:val="18"/>
                <w:lang w:eastAsia="en-US"/>
              </w:rPr>
              <w:t>100</w:t>
            </w:r>
          </w:p>
          <w:p w14:paraId="55EA92E8" w14:textId="77777777" w:rsidR="00E95708" w:rsidRDefault="00F967BA">
            <w:pPr>
              <w:autoSpaceDE w:val="0"/>
              <w:autoSpaceDN w:val="0"/>
              <w:adjustRightInd/>
              <w:spacing w:before="93" w:line="240" w:lineRule="auto"/>
              <w:ind w:left="50"/>
              <w:jc w:val="center"/>
              <w:rPr>
                <w:rFonts w:ascii="Times New Roman" w:eastAsia="Cambria" w:hAnsi="Times New Roman"/>
                <w:kern w:val="0"/>
                <w:sz w:val="18"/>
                <w:szCs w:val="18"/>
                <w:lang w:eastAsia="en-US"/>
              </w:rPr>
            </w:pPr>
            <w:r>
              <w:rPr>
                <w:rFonts w:ascii="Times New Roman" w:eastAsia="Cambria" w:hAnsi="Times New Roman"/>
                <w:color w:val="231F20"/>
                <w:spacing w:val="-5"/>
                <w:kern w:val="0"/>
                <w:sz w:val="18"/>
                <w:szCs w:val="18"/>
                <w:lang w:eastAsia="en-US"/>
              </w:rPr>
              <w:t>50</w:t>
            </w:r>
          </w:p>
        </w:tc>
        <w:tc>
          <w:tcPr>
            <w:tcW w:w="754" w:type="dxa"/>
            <w:tcBorders>
              <w:top w:val="single" w:sz="4" w:space="0" w:color="231F20"/>
              <w:left w:val="single" w:sz="4" w:space="0" w:color="231F20"/>
            </w:tcBorders>
            <w:shd w:val="clear" w:color="auto" w:fill="auto"/>
          </w:tcPr>
          <w:p w14:paraId="2312B815" w14:textId="77777777" w:rsidR="00E95708" w:rsidRDefault="00E95708">
            <w:pPr>
              <w:autoSpaceDE w:val="0"/>
              <w:autoSpaceDN w:val="0"/>
              <w:adjustRightInd/>
              <w:spacing w:before="41" w:line="240" w:lineRule="auto"/>
              <w:ind w:left="45"/>
              <w:jc w:val="center"/>
              <w:rPr>
                <w:rFonts w:ascii="Times New Roman" w:eastAsia="Cambria" w:hAnsi="Times New Roman"/>
                <w:color w:val="231F20"/>
                <w:spacing w:val="-5"/>
                <w:kern w:val="0"/>
                <w:sz w:val="18"/>
                <w:szCs w:val="18"/>
                <w:lang w:eastAsia="en-US"/>
              </w:rPr>
            </w:pPr>
          </w:p>
          <w:p w14:paraId="202CC364" w14:textId="77777777" w:rsidR="00E95708" w:rsidRDefault="00E95708">
            <w:pPr>
              <w:autoSpaceDE w:val="0"/>
              <w:autoSpaceDN w:val="0"/>
              <w:adjustRightInd/>
              <w:spacing w:before="41" w:line="240" w:lineRule="auto"/>
              <w:ind w:left="45"/>
              <w:jc w:val="center"/>
              <w:rPr>
                <w:rFonts w:ascii="Times New Roman" w:eastAsia="Cambria" w:hAnsi="Times New Roman"/>
                <w:color w:val="231F20"/>
                <w:spacing w:val="-5"/>
                <w:kern w:val="0"/>
                <w:sz w:val="18"/>
                <w:szCs w:val="18"/>
                <w:lang w:eastAsia="en-US"/>
              </w:rPr>
            </w:pPr>
          </w:p>
          <w:p w14:paraId="70508AEC" w14:textId="77777777" w:rsidR="00E95708" w:rsidRDefault="00F967BA">
            <w:pPr>
              <w:autoSpaceDE w:val="0"/>
              <w:autoSpaceDN w:val="0"/>
              <w:adjustRightInd/>
              <w:spacing w:before="41" w:line="240" w:lineRule="auto"/>
              <w:ind w:left="45"/>
              <w:jc w:val="center"/>
              <w:rPr>
                <w:rFonts w:ascii="Times New Roman" w:eastAsia="Cambria" w:hAnsi="Times New Roman"/>
                <w:kern w:val="0"/>
                <w:sz w:val="18"/>
                <w:szCs w:val="18"/>
                <w:lang w:eastAsia="en-US"/>
              </w:rPr>
            </w:pPr>
            <w:r>
              <w:rPr>
                <w:rFonts w:ascii="Times New Roman" w:eastAsia="Cambria" w:hAnsi="Times New Roman"/>
                <w:color w:val="231F20"/>
                <w:spacing w:val="-5"/>
                <w:kern w:val="0"/>
                <w:sz w:val="18"/>
                <w:szCs w:val="18"/>
                <w:lang w:eastAsia="en-US"/>
              </w:rPr>
              <w:t>150</w:t>
            </w:r>
          </w:p>
          <w:p w14:paraId="5CEE7765" w14:textId="77777777" w:rsidR="00E95708" w:rsidRDefault="00F967BA">
            <w:pPr>
              <w:autoSpaceDE w:val="0"/>
              <w:autoSpaceDN w:val="0"/>
              <w:adjustRightInd/>
              <w:spacing w:before="93" w:line="240" w:lineRule="auto"/>
              <w:ind w:left="45"/>
              <w:jc w:val="center"/>
              <w:rPr>
                <w:rFonts w:ascii="Times New Roman" w:eastAsia="Cambria" w:hAnsi="Times New Roman"/>
                <w:kern w:val="0"/>
                <w:sz w:val="18"/>
                <w:szCs w:val="18"/>
                <w:lang w:eastAsia="en-US"/>
              </w:rPr>
            </w:pPr>
            <w:r>
              <w:rPr>
                <w:rFonts w:ascii="Times New Roman" w:eastAsia="Cambria" w:hAnsi="Times New Roman"/>
                <w:color w:val="231F20"/>
                <w:spacing w:val="-5"/>
                <w:kern w:val="0"/>
                <w:sz w:val="18"/>
                <w:szCs w:val="18"/>
                <w:lang w:eastAsia="en-US"/>
              </w:rPr>
              <w:t>100</w:t>
            </w:r>
          </w:p>
          <w:p w14:paraId="43673AAD" w14:textId="77777777" w:rsidR="00E95708" w:rsidRDefault="00F967BA">
            <w:pPr>
              <w:autoSpaceDE w:val="0"/>
              <w:autoSpaceDN w:val="0"/>
              <w:adjustRightInd/>
              <w:spacing w:before="93" w:line="240" w:lineRule="auto"/>
              <w:ind w:left="45"/>
              <w:jc w:val="center"/>
              <w:rPr>
                <w:rFonts w:ascii="Times New Roman" w:eastAsia="Cambria" w:hAnsi="Times New Roman"/>
                <w:kern w:val="0"/>
                <w:sz w:val="18"/>
                <w:szCs w:val="18"/>
                <w:lang w:eastAsia="en-US"/>
              </w:rPr>
            </w:pPr>
            <w:r>
              <w:rPr>
                <w:rFonts w:ascii="Times New Roman" w:eastAsia="Cambria" w:hAnsi="Times New Roman"/>
                <w:color w:val="231F20"/>
                <w:spacing w:val="-5"/>
                <w:kern w:val="0"/>
                <w:sz w:val="18"/>
                <w:szCs w:val="18"/>
                <w:lang w:eastAsia="en-US"/>
              </w:rPr>
              <w:t>50</w:t>
            </w:r>
          </w:p>
        </w:tc>
      </w:tr>
      <w:tr w:rsidR="00E95708" w14:paraId="3A53B23A" w14:textId="77777777">
        <w:trPr>
          <w:trHeight w:val="1013"/>
          <w:jc w:val="center"/>
        </w:trPr>
        <w:tc>
          <w:tcPr>
            <w:tcW w:w="9731" w:type="dxa"/>
            <w:gridSpan w:val="10"/>
            <w:shd w:val="clear" w:color="auto" w:fill="auto"/>
          </w:tcPr>
          <w:p w14:paraId="23E3EE11" w14:textId="530D1157" w:rsidR="00E95708" w:rsidRDefault="00F967BA">
            <w:pPr>
              <w:widowControl/>
              <w:autoSpaceDE w:val="0"/>
              <w:autoSpaceDN w:val="0"/>
              <w:adjustRightInd/>
              <w:spacing w:line="240" w:lineRule="auto"/>
              <w:jc w:val="left"/>
              <w:rPr>
                <w:rFonts w:ascii="Times New Roman" w:hAnsi="Times New Roman"/>
                <w:color w:val="231F20"/>
                <w:kern w:val="0"/>
                <w:sz w:val="18"/>
                <w:szCs w:val="18"/>
              </w:rPr>
            </w:pPr>
            <w:r>
              <w:rPr>
                <w:rFonts w:ascii="Times New Roman" w:hAnsi="Times New Roman"/>
                <w:color w:val="231F20"/>
                <w:kern w:val="0"/>
                <w:sz w:val="18"/>
                <w:szCs w:val="18"/>
                <w:vertAlign w:val="superscript"/>
              </w:rPr>
              <w:t>a</w:t>
            </w:r>
            <w:r>
              <w:rPr>
                <w:rFonts w:ascii="Times New Roman" w:hAnsi="Times New Roman"/>
                <w:color w:val="231F20"/>
                <w:kern w:val="0"/>
                <w:sz w:val="18"/>
                <w:szCs w:val="18"/>
              </w:rPr>
              <w:t xml:space="preserve">. </w:t>
            </w:r>
            <w:r>
              <w:rPr>
                <w:rFonts w:ascii="Times New Roman" w:hAnsi="Times New Roman"/>
                <w:color w:val="231F20"/>
                <w:kern w:val="0"/>
                <w:sz w:val="18"/>
                <w:szCs w:val="18"/>
              </w:rPr>
              <w:t>根据公称硬度来确定材料的硬度等级，即</w:t>
            </w:r>
            <w:r w:rsidR="005E7684">
              <w:rPr>
                <w:rFonts w:ascii="Times New Roman" w:hAnsi="Times New Roman"/>
                <w:color w:val="231F20"/>
                <w:kern w:val="0"/>
                <w:sz w:val="18"/>
                <w:szCs w:val="18"/>
              </w:rPr>
              <w:t>胶料</w:t>
            </w:r>
            <w:r>
              <w:rPr>
                <w:rFonts w:ascii="Times New Roman" w:hAnsi="Times New Roman"/>
                <w:color w:val="231F20"/>
                <w:kern w:val="0"/>
                <w:sz w:val="18"/>
                <w:szCs w:val="18"/>
              </w:rPr>
              <w:t>硬度等级不是硬性要求。如果公称硬度为</w:t>
            </w:r>
            <w:r>
              <w:rPr>
                <w:rFonts w:ascii="Times New Roman" w:hAnsi="Times New Roman"/>
                <w:color w:val="231F20"/>
                <w:kern w:val="0"/>
                <w:sz w:val="18"/>
                <w:szCs w:val="18"/>
              </w:rPr>
              <w:t xml:space="preserve"> 47 IRHD</w:t>
            </w:r>
            <w:r>
              <w:rPr>
                <w:rFonts w:ascii="Times New Roman" w:hAnsi="Times New Roman"/>
                <w:color w:val="231F20"/>
                <w:kern w:val="0"/>
                <w:sz w:val="18"/>
                <w:szCs w:val="18"/>
              </w:rPr>
              <w:noBreakHyphen/>
              <w:t>M</w:t>
            </w:r>
            <w:r>
              <w:rPr>
                <w:rFonts w:ascii="Times New Roman" w:hAnsi="Times New Roman"/>
                <w:color w:val="231F20"/>
                <w:kern w:val="0"/>
                <w:sz w:val="18"/>
                <w:szCs w:val="18"/>
              </w:rPr>
              <w:t>，则硬度等级为</w:t>
            </w:r>
            <w:r>
              <w:rPr>
                <w:rFonts w:ascii="Times New Roman" w:hAnsi="Times New Roman"/>
                <w:color w:val="231F20"/>
                <w:kern w:val="0"/>
                <w:sz w:val="18"/>
                <w:szCs w:val="18"/>
              </w:rPr>
              <w:t>50±5</w:t>
            </w:r>
            <w:r>
              <w:rPr>
                <w:rFonts w:ascii="Times New Roman" w:hAnsi="Times New Roman"/>
                <w:color w:val="231F20"/>
                <w:kern w:val="0"/>
                <w:sz w:val="18"/>
                <w:szCs w:val="18"/>
              </w:rPr>
              <w:t>的公差（见表</w:t>
            </w:r>
            <w:r>
              <w:rPr>
                <w:rFonts w:ascii="Times New Roman" w:hAnsi="Times New Roman"/>
                <w:color w:val="231F20"/>
                <w:kern w:val="0"/>
                <w:sz w:val="18"/>
                <w:szCs w:val="18"/>
              </w:rPr>
              <w:t>2</w:t>
            </w:r>
            <w:r>
              <w:rPr>
                <w:rFonts w:ascii="Times New Roman" w:hAnsi="Times New Roman"/>
                <w:color w:val="231F20"/>
                <w:kern w:val="0"/>
                <w:sz w:val="18"/>
                <w:szCs w:val="18"/>
              </w:rPr>
              <w:t>）</w:t>
            </w:r>
            <w:r w:rsidR="002E19AC">
              <w:rPr>
                <w:rFonts w:ascii="Times New Roman" w:hAnsi="Times New Roman"/>
                <w:color w:val="231F20"/>
                <w:kern w:val="0"/>
                <w:sz w:val="18"/>
                <w:szCs w:val="18"/>
              </w:rPr>
              <w:t>表示</w:t>
            </w:r>
            <w:r>
              <w:rPr>
                <w:rFonts w:ascii="Times New Roman" w:hAnsi="Times New Roman"/>
                <w:color w:val="231F20"/>
                <w:kern w:val="0"/>
                <w:sz w:val="18"/>
                <w:szCs w:val="18"/>
              </w:rPr>
              <w:t>着硬度在</w:t>
            </w:r>
            <w:r>
              <w:rPr>
                <w:rFonts w:ascii="Times New Roman" w:hAnsi="Times New Roman"/>
                <w:color w:val="231F20"/>
                <w:kern w:val="0"/>
                <w:sz w:val="18"/>
                <w:szCs w:val="18"/>
              </w:rPr>
              <w:t>42 IRHD</w:t>
            </w:r>
            <w:r>
              <w:rPr>
                <w:rFonts w:ascii="Times New Roman" w:hAnsi="Times New Roman"/>
                <w:color w:val="231F20"/>
                <w:kern w:val="0"/>
                <w:sz w:val="18"/>
                <w:szCs w:val="18"/>
              </w:rPr>
              <w:noBreakHyphen/>
              <w:t>M</w:t>
            </w:r>
            <w:r>
              <w:rPr>
                <w:rFonts w:ascii="Times New Roman" w:hAnsi="Times New Roman"/>
                <w:color w:val="231F20"/>
                <w:kern w:val="0"/>
                <w:sz w:val="18"/>
                <w:szCs w:val="18"/>
              </w:rPr>
              <w:t>和</w:t>
            </w:r>
            <w:r>
              <w:rPr>
                <w:rFonts w:ascii="Times New Roman" w:hAnsi="Times New Roman"/>
                <w:color w:val="231F20"/>
                <w:kern w:val="0"/>
                <w:sz w:val="18"/>
                <w:szCs w:val="18"/>
              </w:rPr>
              <w:t>52 IRHD</w:t>
            </w:r>
            <w:r>
              <w:rPr>
                <w:rFonts w:ascii="Times New Roman" w:hAnsi="Times New Roman"/>
                <w:color w:val="231F20"/>
                <w:kern w:val="0"/>
                <w:sz w:val="18"/>
                <w:szCs w:val="18"/>
              </w:rPr>
              <w:noBreakHyphen/>
              <w:t xml:space="preserve"> M</w:t>
            </w:r>
            <w:r>
              <w:rPr>
                <w:rFonts w:ascii="Times New Roman" w:hAnsi="Times New Roman"/>
                <w:color w:val="231F20"/>
                <w:kern w:val="0"/>
                <w:sz w:val="18"/>
                <w:szCs w:val="18"/>
              </w:rPr>
              <w:t>之间。</w:t>
            </w:r>
          </w:p>
          <w:p w14:paraId="7A30B9C5" w14:textId="77777777" w:rsidR="00E95708" w:rsidRDefault="00F967BA">
            <w:pPr>
              <w:widowControl/>
              <w:autoSpaceDE w:val="0"/>
              <w:autoSpaceDN w:val="0"/>
              <w:adjustRightInd/>
              <w:spacing w:line="240" w:lineRule="auto"/>
              <w:jc w:val="left"/>
              <w:rPr>
                <w:rFonts w:ascii="Times New Roman" w:hAnsi="Times New Roman"/>
                <w:kern w:val="0"/>
                <w:sz w:val="18"/>
                <w:szCs w:val="18"/>
              </w:rPr>
            </w:pPr>
            <w:r>
              <w:rPr>
                <w:rFonts w:ascii="Times New Roman" w:hAnsi="Times New Roman"/>
                <w:color w:val="231F20"/>
                <w:kern w:val="0"/>
                <w:sz w:val="18"/>
                <w:szCs w:val="18"/>
                <w:vertAlign w:val="superscript"/>
              </w:rPr>
              <w:t>b</w:t>
            </w:r>
            <w:r>
              <w:rPr>
                <w:rFonts w:ascii="Times New Roman" w:hAnsi="Times New Roman"/>
                <w:color w:val="231F20"/>
                <w:kern w:val="0"/>
                <w:sz w:val="18"/>
                <w:szCs w:val="18"/>
              </w:rPr>
              <w:t xml:space="preserve">. </w:t>
            </w:r>
            <w:r>
              <w:rPr>
                <w:rFonts w:ascii="Times New Roman" w:hAnsi="Times New Roman"/>
                <w:color w:val="231F20"/>
                <w:kern w:val="0"/>
                <w:sz w:val="18"/>
                <w:szCs w:val="18"/>
              </w:rPr>
              <w:t>寿命等级的选择由有关各方根据应用商定。试验是在材料</w:t>
            </w:r>
            <w:proofErr w:type="gramStart"/>
            <w:r>
              <w:rPr>
                <w:rFonts w:ascii="Times New Roman" w:hAnsi="Times New Roman"/>
                <w:color w:val="231F20"/>
                <w:kern w:val="0"/>
                <w:sz w:val="18"/>
                <w:szCs w:val="18"/>
              </w:rPr>
              <w:t>上进</w:t>
            </w:r>
            <w:r>
              <w:rPr>
                <w:rFonts w:ascii="Times New Roman" w:eastAsia="Malgun Gothic" w:hAnsi="Times New Roman"/>
                <w:color w:val="231F20"/>
                <w:kern w:val="0"/>
                <w:sz w:val="18"/>
                <w:szCs w:val="18"/>
              </w:rPr>
              <w:t>行</w:t>
            </w:r>
            <w:proofErr w:type="gramEnd"/>
            <w:r>
              <w:rPr>
                <w:rFonts w:ascii="Times New Roman" w:hAnsi="Times New Roman"/>
                <w:color w:val="231F20"/>
                <w:kern w:val="0"/>
                <w:sz w:val="18"/>
                <w:szCs w:val="18"/>
              </w:rPr>
              <w:t>的，而</w:t>
            </w:r>
            <w:r>
              <w:rPr>
                <w:rFonts w:ascii="Times New Roman" w:eastAsia="Malgun Gothic" w:hAnsi="Times New Roman"/>
                <w:color w:val="231F20"/>
                <w:kern w:val="0"/>
                <w:sz w:val="18"/>
                <w:szCs w:val="18"/>
              </w:rPr>
              <w:t>不</w:t>
            </w:r>
            <w:r>
              <w:rPr>
                <w:rFonts w:ascii="Times New Roman" w:hAnsi="Times New Roman"/>
                <w:color w:val="231F20"/>
                <w:kern w:val="0"/>
                <w:sz w:val="18"/>
                <w:szCs w:val="18"/>
              </w:rPr>
              <w:t>是在成品</w:t>
            </w:r>
            <w:proofErr w:type="gramStart"/>
            <w:r>
              <w:rPr>
                <w:rFonts w:ascii="Times New Roman" w:hAnsi="Times New Roman"/>
                <w:color w:val="231F20"/>
                <w:kern w:val="0"/>
                <w:sz w:val="18"/>
                <w:szCs w:val="18"/>
              </w:rPr>
              <w:t>上进</w:t>
            </w:r>
            <w:r>
              <w:rPr>
                <w:rFonts w:ascii="Times New Roman" w:eastAsia="Malgun Gothic" w:hAnsi="Times New Roman"/>
                <w:color w:val="231F20"/>
                <w:kern w:val="0"/>
                <w:sz w:val="18"/>
                <w:szCs w:val="18"/>
              </w:rPr>
              <w:t>行</w:t>
            </w:r>
            <w:proofErr w:type="gramEnd"/>
            <w:r>
              <w:rPr>
                <w:rFonts w:ascii="Times New Roman" w:hAnsi="Times New Roman"/>
                <w:color w:val="231F20"/>
                <w:kern w:val="0"/>
                <w:sz w:val="18"/>
                <w:szCs w:val="18"/>
              </w:rPr>
              <w:t>的</w:t>
            </w:r>
            <w:r>
              <w:rPr>
                <w:rFonts w:ascii="Times New Roman" w:hAnsi="Times New Roman" w:hint="eastAsia"/>
                <w:color w:val="231F20"/>
                <w:kern w:val="0"/>
                <w:sz w:val="18"/>
                <w:szCs w:val="18"/>
              </w:rPr>
              <w:t>，</w:t>
            </w:r>
            <w:r>
              <w:rPr>
                <w:rFonts w:ascii="Times New Roman" w:hAnsi="Times New Roman"/>
                <w:color w:val="231F20"/>
                <w:kern w:val="0"/>
                <w:sz w:val="18"/>
                <w:szCs w:val="18"/>
              </w:rPr>
              <w:t>见附录</w:t>
            </w:r>
            <w:r>
              <w:rPr>
                <w:rFonts w:ascii="Times New Roman" w:hAnsi="Times New Roman"/>
                <w:color w:val="231F20"/>
                <w:kern w:val="0"/>
                <w:sz w:val="18"/>
                <w:szCs w:val="18"/>
              </w:rPr>
              <w:t>D</w:t>
            </w:r>
            <w:r>
              <w:rPr>
                <w:rFonts w:ascii="Times New Roman" w:hAnsi="Times New Roman"/>
                <w:color w:val="231F20"/>
                <w:kern w:val="0"/>
                <w:sz w:val="18"/>
                <w:szCs w:val="18"/>
              </w:rPr>
              <w:t>。</w:t>
            </w:r>
          </w:p>
        </w:tc>
      </w:tr>
    </w:tbl>
    <w:p w14:paraId="37E9380F" w14:textId="77777777" w:rsidR="00E95708" w:rsidRDefault="00F967BA">
      <w:pPr>
        <w:widowControl/>
        <w:autoSpaceDE w:val="0"/>
        <w:autoSpaceDN w:val="0"/>
        <w:adjustRightInd/>
        <w:spacing w:line="240" w:lineRule="auto"/>
        <w:jc w:val="left"/>
        <w:rPr>
          <w:rFonts w:ascii="Times New Roman" w:hAnsi="Times New Roman"/>
          <w:kern w:val="0"/>
          <w:szCs w:val="20"/>
        </w:rPr>
      </w:pPr>
      <w:r>
        <w:rPr>
          <w:rFonts w:ascii="Times New Roman" w:hAnsi="Times New Roman"/>
          <w:kern w:val="0"/>
          <w:szCs w:val="20"/>
        </w:rPr>
        <w:t xml:space="preserve">                                                                                                   </w:t>
      </w:r>
    </w:p>
    <w:p w14:paraId="09185AE3" w14:textId="77777777" w:rsidR="00E95708" w:rsidRDefault="00F967BA">
      <w:pPr>
        <w:pStyle w:val="affd"/>
        <w:spacing w:before="312" w:after="312"/>
      </w:pPr>
      <w:bookmarkStart w:id="138" w:name="_Toc20816"/>
      <w:bookmarkStart w:id="139" w:name="_Toc6588"/>
      <w:bookmarkStart w:id="140" w:name="_Toc14385"/>
      <w:bookmarkStart w:id="141" w:name="_Toc10408"/>
      <w:bookmarkStart w:id="142" w:name="_Toc29589"/>
      <w:bookmarkStart w:id="143" w:name="_Toc10003"/>
      <w:bookmarkStart w:id="144" w:name="_Toc10815"/>
      <w:bookmarkStart w:id="145" w:name="_Toc9409"/>
      <w:bookmarkStart w:id="146" w:name="_Toc15369"/>
      <w:bookmarkStart w:id="147" w:name="_Toc2405"/>
      <w:bookmarkStart w:id="148" w:name="_Toc31301"/>
      <w:bookmarkStart w:id="149" w:name="_Toc237"/>
      <w:bookmarkStart w:id="150" w:name="_Toc1124"/>
      <w:r>
        <w:t> </w:t>
      </w:r>
      <w:bookmarkStart w:id="151" w:name="_Toc168578063"/>
      <w:bookmarkStart w:id="152" w:name="_Toc168578107"/>
      <w:r>
        <w:t>试样及试验温度</w:t>
      </w:r>
      <w:bookmarkEnd w:id="138"/>
      <w:bookmarkEnd w:id="139"/>
      <w:bookmarkEnd w:id="140"/>
      <w:bookmarkEnd w:id="151"/>
      <w:bookmarkEnd w:id="152"/>
    </w:p>
    <w:p w14:paraId="06637C3A" w14:textId="77777777" w:rsidR="00E95708" w:rsidRDefault="00F967BA">
      <w:pPr>
        <w:pStyle w:val="affe"/>
        <w:spacing w:before="156" w:after="156"/>
      </w:pPr>
      <w:bookmarkStart w:id="153" w:name="_Toc168578064"/>
      <w:bookmarkStart w:id="154" w:name="_Toc27230"/>
      <w:bookmarkStart w:id="155" w:name="_Toc168578108"/>
      <w:r>
        <w:rPr>
          <w:rFonts w:hint="eastAsia"/>
        </w:rPr>
        <w:t>试件的制备</w:t>
      </w:r>
      <w:bookmarkEnd w:id="153"/>
      <w:bookmarkEnd w:id="154"/>
      <w:bookmarkEnd w:id="155"/>
    </w:p>
    <w:p w14:paraId="31A174AB" w14:textId="77777777" w:rsidR="00E95708" w:rsidRDefault="00F967BA">
      <w:pPr>
        <w:pStyle w:val="afffff"/>
        <w:ind w:firstLine="420"/>
      </w:pPr>
      <w:r>
        <w:t>除非另有规定，试样应按</w:t>
      </w:r>
      <w:r>
        <w:rPr>
          <w:rFonts w:hint="eastAsia"/>
        </w:rPr>
        <w:t>GB/T 2941</w:t>
      </w:r>
      <w:r>
        <w:t>规定的方法从成品上切取。如果按有关试验方法给定的说明不能制备出适宜的试样，则应从尺寸适当的试片或试验胶板上切取试样。试片或试验胶板应使用与制造密封圈同一批次的混炼胶，并且在与制造成品相同的条件下模压。</w:t>
      </w:r>
    </w:p>
    <w:p w14:paraId="1A05956C" w14:textId="77777777" w:rsidR="00E95708" w:rsidRDefault="00F967BA">
      <w:pPr>
        <w:pStyle w:val="afffff"/>
        <w:ind w:firstLine="420"/>
      </w:pPr>
      <w:r>
        <w:t>对于允许使用不同规格试样的试验，对每一批产品或任何对比试验应使用相同规格的试样。</w:t>
      </w:r>
    </w:p>
    <w:p w14:paraId="634206C8" w14:textId="77777777" w:rsidR="00E95708" w:rsidRDefault="00F967BA">
      <w:pPr>
        <w:pStyle w:val="affe"/>
        <w:spacing w:before="156" w:after="156"/>
      </w:pPr>
      <w:bookmarkStart w:id="156" w:name="_Toc19608"/>
      <w:bookmarkStart w:id="157" w:name="_Toc168578109"/>
      <w:bookmarkStart w:id="158" w:name="_Toc168578065"/>
      <w:r>
        <w:rPr>
          <w:rFonts w:hint="eastAsia"/>
        </w:rPr>
        <w:t>试验温度</w:t>
      </w:r>
      <w:bookmarkEnd w:id="156"/>
      <w:bookmarkEnd w:id="157"/>
      <w:bookmarkEnd w:id="158"/>
    </w:p>
    <w:p w14:paraId="770B097C" w14:textId="77777777" w:rsidR="00E95708" w:rsidRDefault="00F967BA">
      <w:pPr>
        <w:widowControl/>
        <w:tabs>
          <w:tab w:val="center" w:pos="4201"/>
          <w:tab w:val="right" w:leader="dot" w:pos="9298"/>
        </w:tabs>
        <w:autoSpaceDE w:val="0"/>
        <w:autoSpaceDN w:val="0"/>
        <w:adjustRightInd/>
        <w:spacing w:line="240" w:lineRule="auto"/>
        <w:ind w:firstLineChars="200" w:firstLine="420"/>
        <w:rPr>
          <w:rFonts w:ascii="Times New Roman" w:hAnsi="Times New Roman"/>
          <w:kern w:val="0"/>
          <w:sz w:val="18"/>
          <w:szCs w:val="20"/>
        </w:rPr>
      </w:pPr>
      <w:r>
        <w:rPr>
          <w:rFonts w:ascii="Times New Roman" w:hAnsi="Times New Roman"/>
          <w:kern w:val="0"/>
          <w:szCs w:val="20"/>
        </w:rPr>
        <w:t xml:space="preserve"> </w:t>
      </w:r>
      <w:r>
        <w:rPr>
          <w:rFonts w:ascii="Times New Roman" w:hAnsi="Times New Roman"/>
          <w:kern w:val="0"/>
          <w:szCs w:val="20"/>
        </w:rPr>
        <w:t>除非另有规定，应</w:t>
      </w:r>
      <w:r>
        <w:rPr>
          <w:rFonts w:ascii="Times New Roman" w:hAnsi="Times New Roman"/>
          <w:kern w:val="0"/>
        </w:rPr>
        <w:t>在（</w:t>
      </w:r>
      <w:r>
        <w:rPr>
          <w:rFonts w:ascii="Times New Roman" w:hAnsi="Times New Roman"/>
          <w:kern w:val="0"/>
        </w:rPr>
        <w:t>23±2</w:t>
      </w:r>
      <w:r>
        <w:rPr>
          <w:rFonts w:ascii="Times New Roman" w:hAnsi="Times New Roman"/>
          <w:kern w:val="0"/>
        </w:rPr>
        <w:t>）</w:t>
      </w:r>
      <w:r>
        <w:rPr>
          <w:rFonts w:ascii="Times New Roman" w:hAnsi="Times New Roman"/>
          <w:kern w:val="0"/>
        </w:rPr>
        <w:t>℃</w:t>
      </w:r>
      <w:r>
        <w:rPr>
          <w:rFonts w:ascii="Times New Roman" w:hAnsi="Times New Roman"/>
          <w:kern w:val="0"/>
        </w:rPr>
        <w:t>下进行试验</w:t>
      </w:r>
      <w:r>
        <w:rPr>
          <w:rFonts w:ascii="Times New Roman" w:hAnsi="Times New Roman"/>
          <w:kern w:val="0"/>
          <w:sz w:val="18"/>
          <w:szCs w:val="20"/>
        </w:rPr>
        <w:t>。</w:t>
      </w:r>
    </w:p>
    <w:p w14:paraId="7D77CA49" w14:textId="77777777" w:rsidR="00E95708" w:rsidRDefault="00F967BA">
      <w:pPr>
        <w:pStyle w:val="affd"/>
        <w:spacing w:before="312" w:after="312"/>
      </w:pPr>
      <w:bookmarkStart w:id="159" w:name="_Toc168578066"/>
      <w:bookmarkStart w:id="160" w:name="_Toc17979"/>
      <w:bookmarkStart w:id="161" w:name="_Toc168578110"/>
      <w:bookmarkStart w:id="162" w:name="_Toc29461"/>
      <w:bookmarkStart w:id="163" w:name="_Toc32144"/>
      <w:bookmarkStart w:id="164" w:name="_Toc4837"/>
      <w:bookmarkStart w:id="165" w:name="_Toc25989"/>
      <w:bookmarkStart w:id="166" w:name="_Toc355"/>
      <w:bookmarkStart w:id="167" w:name="_Toc16902"/>
      <w:bookmarkStart w:id="168" w:name="_Toc13428"/>
      <w:bookmarkStart w:id="169" w:name="_Toc13473"/>
      <w:bookmarkStart w:id="170" w:name="_Toc5043"/>
      <w:bookmarkStart w:id="171" w:name="_Toc23102"/>
      <w:bookmarkStart w:id="172" w:name="_Toc24199"/>
      <w:bookmarkStart w:id="173" w:name="_Toc8275"/>
      <w:bookmarkEnd w:id="141"/>
      <w:bookmarkEnd w:id="142"/>
      <w:bookmarkEnd w:id="143"/>
      <w:bookmarkEnd w:id="144"/>
      <w:bookmarkEnd w:id="145"/>
      <w:bookmarkEnd w:id="146"/>
      <w:bookmarkEnd w:id="147"/>
      <w:bookmarkEnd w:id="148"/>
      <w:bookmarkEnd w:id="149"/>
      <w:bookmarkEnd w:id="150"/>
      <w:r>
        <w:t>质</w:t>
      </w:r>
      <w:r>
        <w:rPr>
          <w:rFonts w:eastAsia="Malgun Gothic"/>
        </w:rPr>
        <w:t>量</w:t>
      </w:r>
      <w:r>
        <w:t>保证</w:t>
      </w:r>
      <w:bookmarkEnd w:id="159"/>
      <w:bookmarkEnd w:id="160"/>
      <w:bookmarkEnd w:id="161"/>
      <w:bookmarkEnd w:id="162"/>
      <w:bookmarkEnd w:id="163"/>
      <w:r>
        <w:t xml:space="preserve">  </w:t>
      </w:r>
    </w:p>
    <w:p w14:paraId="7798569D" w14:textId="77777777" w:rsidR="00E95708" w:rsidRDefault="00F967BA">
      <w:pPr>
        <w:pStyle w:val="afffff"/>
        <w:ind w:firstLine="420"/>
      </w:pPr>
      <w:r>
        <w:t>质量保证试验</w:t>
      </w:r>
      <w:r>
        <w:rPr>
          <w:rFonts w:hint="eastAsia"/>
        </w:rPr>
        <w:t>不属于</w:t>
      </w:r>
      <w:r>
        <w:t>本文件</w:t>
      </w:r>
      <w:r>
        <w:rPr>
          <w:rFonts w:hint="eastAsia"/>
        </w:rPr>
        <w:t>的要求</w:t>
      </w:r>
      <w:r>
        <w:t>，但可从附录B获得指导，附录B给出了相应的试验周期、产品控制试验及抽样技术。</w:t>
      </w:r>
    </w:p>
    <w:p w14:paraId="2A3FCE3B" w14:textId="77777777" w:rsidR="00E95708" w:rsidRDefault="00F967BA">
      <w:pPr>
        <w:pStyle w:val="afffff"/>
        <w:ind w:firstLine="420"/>
      </w:pPr>
      <w:r>
        <w:t>质量保证规定宜</w:t>
      </w:r>
      <w:r>
        <w:rPr>
          <w:rFonts w:hint="eastAsia"/>
        </w:rPr>
        <w:t>与GB/T</w:t>
      </w:r>
      <w:r>
        <w:t xml:space="preserve"> </w:t>
      </w:r>
      <w:r>
        <w:rPr>
          <w:rFonts w:hint="eastAsia"/>
        </w:rPr>
        <w:t>1</w:t>
      </w:r>
      <w:r>
        <w:t>9001</w:t>
      </w:r>
      <w:r>
        <w:rPr>
          <w:rFonts w:hint="eastAsia"/>
        </w:rPr>
        <w:t>（参见参考文献）一致</w:t>
      </w:r>
      <w:r>
        <w:t xml:space="preserve">。                                                             </w:t>
      </w:r>
      <w:bookmarkEnd w:id="164"/>
      <w:bookmarkEnd w:id="165"/>
      <w:bookmarkEnd w:id="166"/>
      <w:bookmarkEnd w:id="167"/>
      <w:bookmarkEnd w:id="168"/>
      <w:bookmarkEnd w:id="169"/>
      <w:bookmarkEnd w:id="170"/>
      <w:bookmarkEnd w:id="171"/>
      <w:bookmarkEnd w:id="172"/>
      <w:bookmarkEnd w:id="173"/>
      <w:r>
        <w:t xml:space="preserve"> </w:t>
      </w:r>
    </w:p>
    <w:p w14:paraId="6CD77763" w14:textId="77777777" w:rsidR="00E95708" w:rsidRDefault="00F967BA">
      <w:pPr>
        <w:pStyle w:val="affd"/>
        <w:spacing w:before="312" w:after="312"/>
      </w:pPr>
      <w:bookmarkStart w:id="174" w:name="_Toc168578067"/>
      <w:bookmarkStart w:id="175" w:name="_Toc168578111"/>
      <w:bookmarkStart w:id="176" w:name="_Toc17379"/>
      <w:bookmarkStart w:id="177" w:name="_Toc10186"/>
      <w:bookmarkStart w:id="178" w:name="_Toc7512"/>
      <w:bookmarkStart w:id="179" w:name="_Toc9705"/>
      <w:bookmarkStart w:id="180" w:name="_Toc13253"/>
      <w:bookmarkStart w:id="181" w:name="_Toc4741"/>
      <w:bookmarkStart w:id="182" w:name="_Toc6239"/>
      <w:bookmarkStart w:id="183" w:name="_Toc28063"/>
      <w:bookmarkStart w:id="184" w:name="_Toc10335"/>
      <w:bookmarkStart w:id="185" w:name="_Toc1934"/>
      <w:r>
        <w:rPr>
          <w:rFonts w:hint="eastAsia"/>
        </w:rPr>
        <w:t>贮存</w:t>
      </w:r>
      <w:bookmarkEnd w:id="174"/>
      <w:bookmarkEnd w:id="175"/>
    </w:p>
    <w:p w14:paraId="210BF585" w14:textId="77777777" w:rsidR="00E95708" w:rsidRDefault="00F967BA">
      <w:pPr>
        <w:pStyle w:val="afffff"/>
        <w:ind w:firstLine="420"/>
      </w:pPr>
      <w:r>
        <w:t xml:space="preserve"> </w:t>
      </w:r>
      <w:r>
        <w:rPr>
          <w:rFonts w:hint="eastAsia"/>
        </w:rPr>
        <w:t>参</w:t>
      </w:r>
      <w:r>
        <w:t>见附录C</w:t>
      </w:r>
      <w:r>
        <w:rPr>
          <w:rFonts w:hint="eastAsia"/>
        </w:rPr>
        <w:t>。</w:t>
      </w:r>
    </w:p>
    <w:p w14:paraId="62D6C02A" w14:textId="77777777" w:rsidR="00E95708" w:rsidRDefault="00F967BA">
      <w:pPr>
        <w:pStyle w:val="affd"/>
        <w:spacing w:before="312" w:after="312"/>
      </w:pPr>
      <w:bookmarkStart w:id="186" w:name="_Toc30043"/>
      <w:bookmarkStart w:id="187" w:name="_Toc5729"/>
      <w:bookmarkStart w:id="188" w:name="_Toc168578068"/>
      <w:bookmarkStart w:id="189" w:name="_Toc1926"/>
      <w:bookmarkStart w:id="190" w:name="_Toc168578112"/>
      <w:bookmarkStart w:id="191" w:name="_Toc31364"/>
      <w:bookmarkStart w:id="192" w:name="_Toc11709"/>
      <w:bookmarkStart w:id="193" w:name="_Toc7488"/>
      <w:bookmarkStart w:id="194" w:name="_Toc11304"/>
      <w:bookmarkStart w:id="195" w:name="_Toc21684"/>
      <w:bookmarkStart w:id="196" w:name="_Toc16657"/>
      <w:bookmarkStart w:id="197" w:name="_Toc17792"/>
      <w:bookmarkStart w:id="198" w:name="_Toc21877"/>
      <w:bookmarkStart w:id="199" w:name="_Toc5862"/>
      <w:bookmarkStart w:id="200" w:name="_Toc23610"/>
      <w:bookmarkStart w:id="201" w:name="_Toc10209"/>
      <w:bookmarkEnd w:id="176"/>
      <w:bookmarkEnd w:id="177"/>
      <w:bookmarkEnd w:id="178"/>
      <w:bookmarkEnd w:id="179"/>
      <w:bookmarkEnd w:id="180"/>
      <w:bookmarkEnd w:id="181"/>
      <w:bookmarkEnd w:id="182"/>
      <w:bookmarkEnd w:id="183"/>
      <w:bookmarkEnd w:id="184"/>
      <w:bookmarkEnd w:id="185"/>
      <w:r>
        <w:t>标识</w:t>
      </w:r>
      <w:bookmarkEnd w:id="186"/>
      <w:bookmarkEnd w:id="187"/>
      <w:bookmarkEnd w:id="188"/>
      <w:bookmarkEnd w:id="189"/>
      <w:bookmarkEnd w:id="190"/>
    </w:p>
    <w:p w14:paraId="6396E4B8" w14:textId="77777777" w:rsidR="00E95708" w:rsidRDefault="00F967BA">
      <w:pPr>
        <w:pStyle w:val="afffff"/>
        <w:ind w:firstLine="420"/>
      </w:pPr>
      <w:r>
        <w:rPr>
          <w:rFonts w:hint="eastAsia"/>
        </w:rPr>
        <w:t>应</w:t>
      </w:r>
      <w:r>
        <w:t>根据表5中所</w:t>
      </w:r>
      <w:r>
        <w:rPr>
          <w:rFonts w:hint="eastAsia"/>
        </w:rPr>
        <w:t>列</w:t>
      </w:r>
      <w:r>
        <w:t>的预</w:t>
      </w:r>
      <w:r>
        <w:rPr>
          <w:rFonts w:hint="eastAsia"/>
        </w:rPr>
        <w:t>定用途识别管道弹性体密封圈</w:t>
      </w:r>
      <w:r>
        <w:t>。</w:t>
      </w:r>
      <w:r>
        <w:rPr>
          <w:rFonts w:hint="eastAsia"/>
        </w:rPr>
        <w:t>完整的识别代码应有下列内容</w:t>
      </w:r>
      <w:r>
        <w:t>：</w:t>
      </w:r>
    </w:p>
    <w:p w14:paraId="2ED16267" w14:textId="77777777" w:rsidR="00E95708" w:rsidRDefault="00F967BA">
      <w:pPr>
        <w:pStyle w:val="af2"/>
      </w:pPr>
      <w:r>
        <w:t>产品</w:t>
      </w:r>
      <w:r>
        <w:rPr>
          <w:rFonts w:hint="eastAsia"/>
        </w:rPr>
        <w:t>描述</w:t>
      </w:r>
      <w:r>
        <w:t>，例如O形圈；</w:t>
      </w:r>
    </w:p>
    <w:p w14:paraId="31B8D10D" w14:textId="77777777" w:rsidR="00E95708" w:rsidRDefault="00F967BA">
      <w:pPr>
        <w:pStyle w:val="af2"/>
      </w:pPr>
      <w:r>
        <w:t>本文件号，即</w:t>
      </w:r>
      <w:r>
        <w:rPr>
          <w:rFonts w:hint="eastAsia"/>
        </w:rPr>
        <w:t>GB/T 21873</w:t>
      </w:r>
      <w:r>
        <w:t>；</w:t>
      </w:r>
    </w:p>
    <w:p w14:paraId="1A38AC14" w14:textId="77777777" w:rsidR="00E95708" w:rsidRDefault="00F967BA">
      <w:pPr>
        <w:pStyle w:val="af2"/>
      </w:pPr>
      <w:r>
        <w:lastRenderedPageBreak/>
        <w:t>公称尺寸，例如DN150；</w:t>
      </w:r>
    </w:p>
    <w:p w14:paraId="0B2E3244" w14:textId="3E81A069" w:rsidR="00E95708" w:rsidRDefault="001B4956">
      <w:pPr>
        <w:pStyle w:val="af2"/>
      </w:pPr>
      <w:r w:rsidRPr="001B4956">
        <w:rPr>
          <w:rFonts w:hint="eastAsia"/>
          <w:color w:val="FF0000"/>
        </w:rPr>
        <w:t>用途</w:t>
      </w:r>
      <w:r w:rsidR="00F967BA">
        <w:t>类型，例如WA（见表5</w:t>
      </w:r>
      <w:r w:rsidR="00F967BA">
        <w:t> </w:t>
      </w:r>
      <w:r w:rsidR="00F967BA">
        <w:t>）；</w:t>
      </w:r>
    </w:p>
    <w:p w14:paraId="064B1A9F" w14:textId="77777777" w:rsidR="00E95708" w:rsidRDefault="00F967BA">
      <w:pPr>
        <w:pStyle w:val="af2"/>
      </w:pPr>
      <w:r>
        <w:t>橡胶类型，例如EPDM（见</w:t>
      </w:r>
      <w:r>
        <w:rPr>
          <w:rFonts w:hint="eastAsia"/>
        </w:rPr>
        <w:t>GB/T 5576</w:t>
      </w:r>
      <w:r>
        <w:t>）；</w:t>
      </w:r>
    </w:p>
    <w:p w14:paraId="0A48F6EB" w14:textId="77777777" w:rsidR="00E95708" w:rsidRDefault="00F967BA">
      <w:pPr>
        <w:pStyle w:val="af2"/>
      </w:pPr>
      <w:r>
        <w:t>接口密封圈名称，</w:t>
      </w:r>
      <w:r>
        <w:rPr>
          <w:rFonts w:hint="eastAsia"/>
        </w:rPr>
        <w:t>例</w:t>
      </w:r>
      <w:r>
        <w:t>如制造商的商品名称。</w:t>
      </w:r>
    </w:p>
    <w:p w14:paraId="2C354ED8" w14:textId="77777777" w:rsidR="00E95708" w:rsidRDefault="00F967BA">
      <w:pPr>
        <w:pStyle w:val="ac"/>
        <w:rPr>
          <w:rFonts w:ascii="Times New Roman"/>
          <w:kern w:val="2"/>
          <w:szCs w:val="24"/>
        </w:rPr>
      </w:pPr>
      <w:r>
        <w:rPr>
          <w:rFonts w:ascii="Times New Roman"/>
          <w:kern w:val="2"/>
          <w:szCs w:val="24"/>
        </w:rPr>
        <w:t>O</w:t>
      </w:r>
      <w:r>
        <w:rPr>
          <w:rFonts w:ascii="Times New Roman"/>
          <w:kern w:val="2"/>
          <w:szCs w:val="24"/>
        </w:rPr>
        <w:t>形圈</w:t>
      </w:r>
      <w:r>
        <w:rPr>
          <w:rFonts w:ascii="Times New Roman"/>
          <w:kern w:val="2"/>
          <w:szCs w:val="24"/>
        </w:rPr>
        <w:t>/</w:t>
      </w:r>
      <w:r>
        <w:rPr>
          <w:rFonts w:ascii="Times New Roman" w:hint="eastAsia"/>
          <w:kern w:val="2"/>
          <w:szCs w:val="24"/>
        </w:rPr>
        <w:t>GB/T 21873</w:t>
      </w:r>
      <w:r>
        <w:rPr>
          <w:rFonts w:ascii="Times New Roman"/>
          <w:kern w:val="2"/>
          <w:szCs w:val="24"/>
        </w:rPr>
        <w:t>/DN</w:t>
      </w:r>
      <w:r>
        <w:rPr>
          <w:rFonts w:ascii="Times New Roman" w:hint="eastAsia"/>
          <w:kern w:val="2"/>
          <w:szCs w:val="24"/>
        </w:rPr>
        <w:t xml:space="preserve"> </w:t>
      </w:r>
      <w:r>
        <w:rPr>
          <w:rFonts w:ascii="Times New Roman"/>
          <w:kern w:val="2"/>
          <w:szCs w:val="24"/>
        </w:rPr>
        <w:t>150/WA/EPDM/</w:t>
      </w:r>
      <w:r>
        <w:rPr>
          <w:rFonts w:ascii="Times New Roman"/>
          <w:kern w:val="2"/>
          <w:szCs w:val="24"/>
        </w:rPr>
        <w:t>商品名。</w:t>
      </w:r>
      <w:r>
        <w:rPr>
          <w:rFonts w:ascii="Times New Roman"/>
          <w:kern w:val="2"/>
          <w:szCs w:val="24"/>
        </w:rPr>
        <w:t xml:space="preserve"> </w:t>
      </w:r>
    </w:p>
    <w:bookmarkEnd w:id="191"/>
    <w:bookmarkEnd w:id="192"/>
    <w:bookmarkEnd w:id="193"/>
    <w:bookmarkEnd w:id="194"/>
    <w:bookmarkEnd w:id="195"/>
    <w:bookmarkEnd w:id="196"/>
    <w:bookmarkEnd w:id="197"/>
    <w:bookmarkEnd w:id="198"/>
    <w:bookmarkEnd w:id="199"/>
    <w:bookmarkEnd w:id="200"/>
    <w:bookmarkEnd w:id="201"/>
    <w:p w14:paraId="141E7429" w14:textId="77777777" w:rsidR="00E95708" w:rsidRDefault="00F967BA">
      <w:pPr>
        <w:pStyle w:val="aff3"/>
        <w:spacing w:before="156" w:after="156"/>
      </w:pPr>
      <w:r>
        <w:t>按类型、</w:t>
      </w:r>
      <w:r w:rsidRPr="001B4956">
        <w:rPr>
          <w:rFonts w:hint="eastAsia"/>
          <w:color w:val="FF0000"/>
        </w:rPr>
        <w:t>用途</w:t>
      </w:r>
      <w:r>
        <w:t>和要求</w:t>
      </w:r>
      <w:r>
        <w:rPr>
          <w:rFonts w:hint="eastAsia"/>
        </w:rPr>
        <w:t>确定的弹性体密封圈的识别代码</w:t>
      </w:r>
    </w:p>
    <w:tbl>
      <w:tblPr>
        <w:tblW w:w="9364"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153"/>
        <w:gridCol w:w="3534"/>
        <w:gridCol w:w="2336"/>
        <w:gridCol w:w="2341"/>
      </w:tblGrid>
      <w:tr w:rsidR="00E95708" w14:paraId="037081CC" w14:textId="77777777">
        <w:tc>
          <w:tcPr>
            <w:tcW w:w="1153" w:type="dxa"/>
            <w:tcBorders>
              <w:top w:val="single" w:sz="8" w:space="0" w:color="000000"/>
              <w:bottom w:val="single" w:sz="8" w:space="0" w:color="000000"/>
            </w:tcBorders>
            <w:shd w:val="clear" w:color="auto" w:fill="auto"/>
          </w:tcPr>
          <w:p w14:paraId="6F5B0B81" w14:textId="77777777" w:rsidR="00E95708" w:rsidRDefault="00F967BA">
            <w:pPr>
              <w:widowControl/>
              <w:adjustRightInd/>
              <w:spacing w:line="240" w:lineRule="auto"/>
              <w:jc w:val="center"/>
              <w:rPr>
                <w:rFonts w:ascii="Times New Roman" w:eastAsiaTheme="minorEastAsia" w:hAnsi="Times New Roman"/>
                <w:sz w:val="18"/>
                <w:szCs w:val="24"/>
              </w:rPr>
            </w:pPr>
            <w:r>
              <w:rPr>
                <w:rFonts w:ascii="宋体" w:hAnsi="宋体" w:cs="宋体" w:hint="eastAsia"/>
                <w:color w:val="231F20"/>
                <w:kern w:val="0"/>
                <w:sz w:val="18"/>
                <w:szCs w:val="18"/>
                <w:lang w:bidi="ar"/>
              </w:rPr>
              <w:t>类型</w:t>
            </w:r>
          </w:p>
        </w:tc>
        <w:tc>
          <w:tcPr>
            <w:tcW w:w="3534" w:type="dxa"/>
            <w:tcBorders>
              <w:top w:val="single" w:sz="8" w:space="0" w:color="000000"/>
              <w:bottom w:val="single" w:sz="8" w:space="0" w:color="000000"/>
            </w:tcBorders>
            <w:shd w:val="clear" w:color="auto" w:fill="auto"/>
          </w:tcPr>
          <w:p w14:paraId="12D54010" w14:textId="77777777" w:rsidR="00E95708" w:rsidRDefault="00F967BA">
            <w:pPr>
              <w:widowControl/>
              <w:adjustRightInd/>
              <w:spacing w:line="240" w:lineRule="auto"/>
              <w:jc w:val="center"/>
              <w:rPr>
                <w:rFonts w:ascii="Times New Roman" w:hAnsi="Times New Roman"/>
                <w:sz w:val="18"/>
                <w:szCs w:val="24"/>
              </w:rPr>
            </w:pPr>
            <w:r w:rsidRPr="001B4956">
              <w:rPr>
                <w:rFonts w:ascii="Times New Roman" w:hAnsi="Times New Roman" w:hint="eastAsia"/>
                <w:color w:val="FF0000"/>
                <w:sz w:val="18"/>
                <w:szCs w:val="24"/>
              </w:rPr>
              <w:t>用途</w:t>
            </w:r>
          </w:p>
        </w:tc>
        <w:tc>
          <w:tcPr>
            <w:tcW w:w="2336" w:type="dxa"/>
            <w:tcBorders>
              <w:top w:val="single" w:sz="8" w:space="0" w:color="000000"/>
              <w:bottom w:val="single" w:sz="8" w:space="0" w:color="000000"/>
            </w:tcBorders>
            <w:shd w:val="clear" w:color="auto" w:fill="auto"/>
          </w:tcPr>
          <w:p w14:paraId="1A076461" w14:textId="77777777" w:rsidR="00E95708" w:rsidRDefault="00F967BA">
            <w:pPr>
              <w:widowControl/>
              <w:adjustRightInd/>
              <w:spacing w:line="240" w:lineRule="auto"/>
              <w:jc w:val="center"/>
              <w:rPr>
                <w:rFonts w:ascii="Times New Roman" w:hAnsi="Times New Roman"/>
                <w:sz w:val="18"/>
                <w:szCs w:val="24"/>
              </w:rPr>
            </w:pPr>
            <w:r>
              <w:rPr>
                <w:rFonts w:ascii="Times New Roman" w:hAnsi="Times New Roman"/>
                <w:sz w:val="18"/>
                <w:szCs w:val="24"/>
              </w:rPr>
              <w:t>要求</w:t>
            </w:r>
          </w:p>
        </w:tc>
        <w:tc>
          <w:tcPr>
            <w:tcW w:w="2341" w:type="dxa"/>
            <w:tcBorders>
              <w:top w:val="single" w:sz="8" w:space="0" w:color="000000"/>
              <w:bottom w:val="single" w:sz="8" w:space="0" w:color="000000"/>
            </w:tcBorders>
            <w:shd w:val="clear" w:color="auto" w:fill="auto"/>
          </w:tcPr>
          <w:p w14:paraId="28A2AA6B" w14:textId="77777777" w:rsidR="00E95708" w:rsidRDefault="00F967BA">
            <w:pPr>
              <w:widowControl/>
              <w:adjustRightInd/>
              <w:spacing w:line="240" w:lineRule="auto"/>
              <w:jc w:val="center"/>
              <w:rPr>
                <w:rFonts w:ascii="Times New Roman" w:hAnsi="Times New Roman"/>
                <w:sz w:val="18"/>
                <w:szCs w:val="24"/>
              </w:rPr>
            </w:pPr>
            <w:proofErr w:type="gramStart"/>
            <w:r>
              <w:rPr>
                <w:rFonts w:ascii="Times New Roman" w:hAnsi="Times New Roman"/>
                <w:sz w:val="18"/>
                <w:szCs w:val="24"/>
              </w:rPr>
              <w:t>章</w:t>
            </w:r>
            <w:r>
              <w:rPr>
                <w:rFonts w:ascii="Times New Roman" w:hAnsi="Times New Roman" w:hint="eastAsia"/>
                <w:sz w:val="18"/>
                <w:szCs w:val="24"/>
              </w:rPr>
              <w:t>条</w:t>
            </w:r>
            <w:proofErr w:type="gramEnd"/>
          </w:p>
        </w:tc>
      </w:tr>
      <w:tr w:rsidR="00E95708" w14:paraId="4379142B" w14:textId="77777777">
        <w:tc>
          <w:tcPr>
            <w:tcW w:w="1153" w:type="dxa"/>
            <w:tcBorders>
              <w:top w:val="single" w:sz="8" w:space="0" w:color="000000"/>
            </w:tcBorders>
            <w:shd w:val="clear" w:color="auto" w:fill="auto"/>
          </w:tcPr>
          <w:p w14:paraId="0E30280F" w14:textId="77777777" w:rsidR="00E95708" w:rsidRPr="002E19AC" w:rsidRDefault="00F967BA">
            <w:pPr>
              <w:widowControl/>
              <w:shd w:val="clear" w:color="auto" w:fill="FFFFFF" w:themeFill="background1"/>
              <w:adjustRightInd/>
              <w:spacing w:line="240" w:lineRule="auto"/>
              <w:jc w:val="center"/>
              <w:rPr>
                <w:rFonts w:ascii="Times New Roman" w:hAnsi="Times New Roman"/>
                <w:sz w:val="18"/>
                <w:szCs w:val="24"/>
              </w:rPr>
            </w:pPr>
            <w:r w:rsidRPr="002E19AC">
              <w:rPr>
                <w:rFonts w:ascii="Times New Roman" w:hAnsi="Times New Roman"/>
                <w:sz w:val="18"/>
                <w:szCs w:val="24"/>
              </w:rPr>
              <w:t>WA</w:t>
            </w:r>
            <w:r w:rsidRPr="002E19AC">
              <w:rPr>
                <w:rFonts w:ascii="Times New Roman" w:hAnsi="Times New Roman"/>
                <w:sz w:val="18"/>
                <w:szCs w:val="24"/>
              </w:rPr>
              <w:t>，</w:t>
            </w:r>
          </w:p>
          <w:p w14:paraId="687D7CB9" w14:textId="77777777" w:rsidR="00E95708" w:rsidRPr="002E19AC" w:rsidRDefault="00F967BA">
            <w:pPr>
              <w:widowControl/>
              <w:shd w:val="clear" w:color="auto" w:fill="FFFFFF" w:themeFill="background1"/>
              <w:adjustRightInd/>
              <w:spacing w:line="240" w:lineRule="auto"/>
              <w:jc w:val="center"/>
              <w:rPr>
                <w:rFonts w:ascii="Times New Roman" w:hAnsi="Times New Roman"/>
                <w:sz w:val="18"/>
                <w:szCs w:val="24"/>
              </w:rPr>
            </w:pPr>
            <w:r w:rsidRPr="002E19AC">
              <w:rPr>
                <w:rFonts w:ascii="Times New Roman" w:hAnsi="Times New Roman"/>
                <w:sz w:val="18"/>
                <w:szCs w:val="24"/>
              </w:rPr>
              <w:t>WA+</w:t>
            </w:r>
          </w:p>
        </w:tc>
        <w:tc>
          <w:tcPr>
            <w:tcW w:w="3534" w:type="dxa"/>
            <w:tcBorders>
              <w:top w:val="single" w:sz="8" w:space="0" w:color="000000"/>
            </w:tcBorders>
            <w:shd w:val="clear" w:color="auto" w:fill="auto"/>
          </w:tcPr>
          <w:p w14:paraId="3126A4AB" w14:textId="77777777" w:rsidR="00E95708" w:rsidRPr="002E19AC" w:rsidRDefault="00F967BA">
            <w:pPr>
              <w:widowControl/>
              <w:adjustRightInd/>
              <w:spacing w:line="240" w:lineRule="auto"/>
              <w:jc w:val="center"/>
              <w:rPr>
                <w:rFonts w:ascii="Times New Roman" w:hAnsi="Times New Roman"/>
                <w:sz w:val="18"/>
                <w:szCs w:val="24"/>
              </w:rPr>
            </w:pPr>
            <w:r w:rsidRPr="002E19AC">
              <w:rPr>
                <w:rFonts w:ascii="Times New Roman" w:hAnsi="Times New Roman"/>
                <w:sz w:val="18"/>
                <w:szCs w:val="24"/>
              </w:rPr>
              <w:t>冷饮用水（</w:t>
            </w:r>
            <w:r w:rsidRPr="002E19AC">
              <w:rPr>
                <w:rFonts w:ascii="Times New Roman" w:hAnsi="Times New Roman"/>
                <w:sz w:val="18"/>
                <w:szCs w:val="24"/>
              </w:rPr>
              <w:t>50℃</w:t>
            </w:r>
            <w:r w:rsidRPr="002E19AC">
              <w:rPr>
                <w:rFonts w:ascii="Times New Roman" w:hAnsi="Times New Roman"/>
                <w:sz w:val="18"/>
                <w:szCs w:val="24"/>
              </w:rPr>
              <w:t>以下）供应管</w:t>
            </w:r>
          </w:p>
        </w:tc>
        <w:tc>
          <w:tcPr>
            <w:tcW w:w="2336" w:type="dxa"/>
            <w:tcBorders>
              <w:top w:val="single" w:sz="8" w:space="0" w:color="000000"/>
            </w:tcBorders>
            <w:shd w:val="clear" w:color="auto" w:fill="auto"/>
          </w:tcPr>
          <w:p w14:paraId="3287F755" w14:textId="77777777" w:rsidR="00E95708" w:rsidRPr="002E19AC" w:rsidRDefault="00F967BA">
            <w:pPr>
              <w:widowControl/>
              <w:adjustRightInd/>
              <w:spacing w:line="240" w:lineRule="auto"/>
              <w:jc w:val="center"/>
              <w:rPr>
                <w:rFonts w:ascii="Times New Roman" w:hAnsi="Times New Roman"/>
                <w:sz w:val="18"/>
                <w:szCs w:val="24"/>
              </w:rPr>
            </w:pPr>
            <w:r w:rsidRPr="002E19AC">
              <w:rPr>
                <w:rFonts w:ascii="Times New Roman" w:hAnsi="Times New Roman"/>
                <w:sz w:val="18"/>
                <w:szCs w:val="24"/>
              </w:rPr>
              <w:t>表</w:t>
            </w:r>
            <w:r w:rsidRPr="002E19AC">
              <w:rPr>
                <w:rFonts w:ascii="Times New Roman" w:hAnsi="Times New Roman"/>
                <w:sz w:val="18"/>
                <w:szCs w:val="24"/>
              </w:rPr>
              <w:t xml:space="preserve">2 </w:t>
            </w:r>
            <w:r w:rsidRPr="002E19AC">
              <w:rPr>
                <w:rFonts w:ascii="Times New Roman" w:hAnsi="Times New Roman"/>
                <w:sz w:val="18"/>
                <w:szCs w:val="24"/>
              </w:rPr>
              <w:t>对水质的影响</w:t>
            </w:r>
          </w:p>
          <w:p w14:paraId="25284F19" w14:textId="77777777" w:rsidR="00E95708" w:rsidRPr="002E19AC" w:rsidRDefault="00F967BA">
            <w:pPr>
              <w:widowControl/>
              <w:adjustRightInd/>
              <w:spacing w:line="240" w:lineRule="auto"/>
              <w:jc w:val="center"/>
              <w:rPr>
                <w:rFonts w:ascii="Times New Roman" w:hAnsi="Times New Roman"/>
                <w:sz w:val="18"/>
                <w:szCs w:val="24"/>
              </w:rPr>
            </w:pPr>
            <w:r w:rsidRPr="002E19AC">
              <w:rPr>
                <w:rFonts w:ascii="Times New Roman" w:hAnsi="Times New Roman"/>
                <w:sz w:val="18"/>
                <w:szCs w:val="24"/>
              </w:rPr>
              <w:t>表</w:t>
            </w:r>
            <w:r w:rsidRPr="002E19AC">
              <w:rPr>
                <w:rFonts w:ascii="Times New Roman" w:hAnsi="Times New Roman"/>
                <w:sz w:val="18"/>
                <w:szCs w:val="24"/>
              </w:rPr>
              <w:t xml:space="preserve"> 2</w:t>
            </w:r>
            <w:r w:rsidRPr="002E19AC">
              <w:rPr>
                <w:rFonts w:ascii="Times New Roman" w:hAnsi="Times New Roman"/>
                <w:sz w:val="18"/>
                <w:szCs w:val="24"/>
              </w:rPr>
              <w:t>以及表</w:t>
            </w:r>
            <w:r w:rsidRPr="002E19AC">
              <w:rPr>
                <w:rFonts w:ascii="Times New Roman" w:hAnsi="Times New Roman"/>
                <w:sz w:val="18"/>
                <w:szCs w:val="24"/>
              </w:rPr>
              <w:t>4</w:t>
            </w:r>
            <w:r w:rsidRPr="002E19AC">
              <w:rPr>
                <w:rFonts w:ascii="Times New Roman" w:hAnsi="Times New Roman"/>
                <w:sz w:val="18"/>
                <w:szCs w:val="24"/>
              </w:rPr>
              <w:t>中的可选项要求</w:t>
            </w:r>
          </w:p>
        </w:tc>
        <w:tc>
          <w:tcPr>
            <w:tcW w:w="2341" w:type="dxa"/>
            <w:tcBorders>
              <w:top w:val="single" w:sz="8" w:space="0" w:color="000000"/>
            </w:tcBorders>
            <w:shd w:val="clear" w:color="auto" w:fill="auto"/>
          </w:tcPr>
          <w:p w14:paraId="166F360B" w14:textId="1A3A7413" w:rsidR="00E95708" w:rsidRPr="003A288B" w:rsidRDefault="00F967BA">
            <w:pPr>
              <w:widowControl/>
              <w:adjustRightInd/>
              <w:spacing w:line="240" w:lineRule="auto"/>
              <w:jc w:val="center"/>
              <w:rPr>
                <w:rFonts w:ascii="Times New Roman" w:hAnsi="Times New Roman"/>
                <w:color w:val="FF0000"/>
                <w:sz w:val="18"/>
                <w:szCs w:val="24"/>
              </w:rPr>
            </w:pPr>
            <w:r w:rsidRPr="003A288B">
              <w:rPr>
                <w:rFonts w:ascii="Times New Roman" w:hAnsi="Times New Roman"/>
                <w:color w:val="FF0000"/>
                <w:sz w:val="18"/>
                <w:szCs w:val="24"/>
              </w:rPr>
              <w:t>5.2</w:t>
            </w:r>
            <w:r w:rsidR="002E19AC" w:rsidRPr="003A288B">
              <w:rPr>
                <w:rFonts w:ascii="Times New Roman" w:hAnsi="Times New Roman"/>
                <w:color w:val="FF0000"/>
                <w:sz w:val="18"/>
                <w:szCs w:val="24"/>
              </w:rPr>
              <w:t>、</w:t>
            </w:r>
            <w:r w:rsidR="002E19AC" w:rsidRPr="003A288B">
              <w:rPr>
                <w:rFonts w:ascii="Times New Roman" w:hAnsi="Times New Roman" w:hint="eastAsia"/>
                <w:color w:val="FF0000"/>
                <w:sz w:val="18"/>
                <w:szCs w:val="24"/>
              </w:rPr>
              <w:t>6</w:t>
            </w:r>
            <w:r w:rsidR="002E19AC" w:rsidRPr="003A288B">
              <w:rPr>
                <w:rFonts w:ascii="Times New Roman" w:hAnsi="Times New Roman"/>
                <w:color w:val="FF0000"/>
                <w:sz w:val="18"/>
                <w:szCs w:val="24"/>
              </w:rPr>
              <w:t>.4</w:t>
            </w:r>
          </w:p>
        </w:tc>
      </w:tr>
      <w:tr w:rsidR="00E95708" w14:paraId="212E86E2" w14:textId="77777777">
        <w:trPr>
          <w:trHeight w:val="996"/>
        </w:trPr>
        <w:tc>
          <w:tcPr>
            <w:tcW w:w="1153" w:type="dxa"/>
            <w:shd w:val="clear" w:color="auto" w:fill="auto"/>
          </w:tcPr>
          <w:p w14:paraId="17079D1A" w14:textId="77777777" w:rsidR="00E95708" w:rsidRPr="002E19AC" w:rsidRDefault="00F967BA">
            <w:pPr>
              <w:widowControl/>
              <w:adjustRightInd/>
              <w:spacing w:line="240" w:lineRule="auto"/>
              <w:jc w:val="center"/>
              <w:rPr>
                <w:rFonts w:ascii="Times New Roman" w:hAnsi="Times New Roman"/>
                <w:sz w:val="18"/>
                <w:szCs w:val="24"/>
              </w:rPr>
            </w:pPr>
            <w:r w:rsidRPr="002E19AC">
              <w:rPr>
                <w:rFonts w:ascii="Times New Roman" w:hAnsi="Times New Roman"/>
                <w:sz w:val="18"/>
                <w:szCs w:val="24"/>
              </w:rPr>
              <w:t>WC</w:t>
            </w:r>
            <w:r w:rsidRPr="002E19AC">
              <w:rPr>
                <w:rFonts w:ascii="Times New Roman" w:hAnsi="Times New Roman"/>
                <w:sz w:val="18"/>
                <w:szCs w:val="24"/>
              </w:rPr>
              <w:t>，</w:t>
            </w:r>
          </w:p>
          <w:p w14:paraId="1A229C01" w14:textId="77777777" w:rsidR="00E95708" w:rsidRPr="002E19AC" w:rsidRDefault="00F967BA">
            <w:pPr>
              <w:widowControl/>
              <w:adjustRightInd/>
              <w:spacing w:line="240" w:lineRule="auto"/>
              <w:jc w:val="center"/>
              <w:rPr>
                <w:rFonts w:ascii="Times New Roman" w:hAnsi="Times New Roman"/>
                <w:sz w:val="18"/>
                <w:szCs w:val="24"/>
              </w:rPr>
            </w:pPr>
            <w:r w:rsidRPr="002E19AC">
              <w:rPr>
                <w:rFonts w:ascii="Times New Roman" w:hAnsi="Times New Roman"/>
                <w:sz w:val="18"/>
                <w:szCs w:val="24"/>
              </w:rPr>
              <w:t>WC+</w:t>
            </w:r>
          </w:p>
        </w:tc>
        <w:tc>
          <w:tcPr>
            <w:tcW w:w="3534" w:type="dxa"/>
            <w:shd w:val="clear" w:color="auto" w:fill="auto"/>
          </w:tcPr>
          <w:p w14:paraId="3CC796A0" w14:textId="77777777" w:rsidR="00E95708" w:rsidRPr="002E19AC" w:rsidRDefault="00F967BA">
            <w:pPr>
              <w:widowControl/>
              <w:adjustRightInd/>
              <w:spacing w:line="240" w:lineRule="auto"/>
              <w:jc w:val="center"/>
              <w:rPr>
                <w:rFonts w:ascii="Times New Roman" w:hAnsi="Times New Roman"/>
                <w:sz w:val="18"/>
                <w:szCs w:val="24"/>
              </w:rPr>
            </w:pPr>
            <w:r w:rsidRPr="002E19AC">
              <w:rPr>
                <w:rFonts w:ascii="Times New Roman" w:hAnsi="Times New Roman"/>
                <w:sz w:val="18"/>
                <w:szCs w:val="24"/>
              </w:rPr>
              <w:t>非饮用水供应管、排水管、污水管及雨水管（</w:t>
            </w:r>
            <w:r w:rsidRPr="002E19AC">
              <w:rPr>
                <w:rFonts w:ascii="Times New Roman" w:hAnsi="Times New Roman"/>
                <w:sz w:val="18"/>
                <w:szCs w:val="24"/>
              </w:rPr>
              <w:t>45℃</w:t>
            </w:r>
            <w:r w:rsidRPr="002E19AC">
              <w:rPr>
                <w:rFonts w:ascii="Times New Roman" w:hAnsi="Times New Roman"/>
                <w:sz w:val="18"/>
                <w:szCs w:val="24"/>
              </w:rPr>
              <w:t>以下连续流动和</w:t>
            </w:r>
            <w:r w:rsidRPr="002E19AC">
              <w:rPr>
                <w:rFonts w:ascii="Times New Roman" w:hAnsi="Times New Roman"/>
                <w:sz w:val="18"/>
                <w:szCs w:val="24"/>
              </w:rPr>
              <w:t>95℃</w:t>
            </w:r>
            <w:r w:rsidRPr="002E19AC">
              <w:rPr>
                <w:rFonts w:ascii="Times New Roman" w:hAnsi="Times New Roman"/>
                <w:sz w:val="18"/>
                <w:szCs w:val="24"/>
              </w:rPr>
              <w:t>以下间歇流动）</w:t>
            </w:r>
          </w:p>
        </w:tc>
        <w:tc>
          <w:tcPr>
            <w:tcW w:w="2336" w:type="dxa"/>
            <w:shd w:val="clear" w:color="auto" w:fill="auto"/>
          </w:tcPr>
          <w:p w14:paraId="4FEA3DCF" w14:textId="77777777" w:rsidR="00E95708" w:rsidRPr="002E19AC" w:rsidRDefault="00F967BA">
            <w:pPr>
              <w:widowControl/>
              <w:adjustRightInd/>
              <w:spacing w:line="240" w:lineRule="auto"/>
              <w:jc w:val="center"/>
              <w:rPr>
                <w:rFonts w:ascii="Times New Roman" w:hAnsi="Times New Roman"/>
                <w:sz w:val="18"/>
                <w:szCs w:val="24"/>
              </w:rPr>
            </w:pPr>
            <w:r w:rsidRPr="002E19AC">
              <w:rPr>
                <w:rFonts w:ascii="Times New Roman" w:hAnsi="Times New Roman"/>
                <w:sz w:val="18"/>
                <w:szCs w:val="24"/>
              </w:rPr>
              <w:t>表</w:t>
            </w:r>
            <w:r w:rsidRPr="002E19AC">
              <w:rPr>
                <w:rFonts w:ascii="Times New Roman" w:hAnsi="Times New Roman"/>
                <w:sz w:val="18"/>
                <w:szCs w:val="24"/>
              </w:rPr>
              <w:t xml:space="preserve">2 </w:t>
            </w:r>
            <w:r w:rsidRPr="002E19AC">
              <w:rPr>
                <w:rFonts w:ascii="Times New Roman" w:hAnsi="Times New Roman"/>
                <w:sz w:val="18"/>
                <w:szCs w:val="24"/>
              </w:rPr>
              <w:t>对水质的影响</w:t>
            </w:r>
          </w:p>
          <w:p w14:paraId="68520530" w14:textId="77777777" w:rsidR="00E95708" w:rsidRPr="002E19AC" w:rsidRDefault="00F967BA">
            <w:pPr>
              <w:widowControl/>
              <w:adjustRightInd/>
              <w:spacing w:line="240" w:lineRule="auto"/>
              <w:jc w:val="center"/>
              <w:rPr>
                <w:rFonts w:ascii="Times New Roman" w:hAnsi="Times New Roman"/>
                <w:sz w:val="18"/>
                <w:szCs w:val="24"/>
              </w:rPr>
            </w:pPr>
            <w:r w:rsidRPr="002E19AC">
              <w:rPr>
                <w:rFonts w:ascii="Times New Roman" w:hAnsi="Times New Roman"/>
                <w:sz w:val="18"/>
                <w:szCs w:val="24"/>
              </w:rPr>
              <w:t>表</w:t>
            </w:r>
            <w:r w:rsidRPr="002E19AC">
              <w:rPr>
                <w:rFonts w:ascii="Times New Roman" w:hAnsi="Times New Roman"/>
                <w:sz w:val="18"/>
                <w:szCs w:val="24"/>
              </w:rPr>
              <w:t xml:space="preserve"> 2</w:t>
            </w:r>
            <w:r w:rsidRPr="002E19AC">
              <w:rPr>
                <w:rFonts w:ascii="Times New Roman" w:hAnsi="Times New Roman"/>
                <w:sz w:val="18"/>
                <w:szCs w:val="24"/>
              </w:rPr>
              <w:t>以及表</w:t>
            </w:r>
            <w:r w:rsidRPr="002E19AC">
              <w:rPr>
                <w:rFonts w:ascii="Times New Roman" w:hAnsi="Times New Roman"/>
                <w:sz w:val="18"/>
                <w:szCs w:val="24"/>
              </w:rPr>
              <w:t>4</w:t>
            </w:r>
            <w:r w:rsidRPr="002E19AC">
              <w:rPr>
                <w:rFonts w:ascii="Times New Roman" w:hAnsi="Times New Roman"/>
                <w:sz w:val="18"/>
                <w:szCs w:val="24"/>
              </w:rPr>
              <w:t>中的可选项要求</w:t>
            </w:r>
          </w:p>
        </w:tc>
        <w:tc>
          <w:tcPr>
            <w:tcW w:w="2341" w:type="dxa"/>
            <w:shd w:val="clear" w:color="auto" w:fill="auto"/>
          </w:tcPr>
          <w:p w14:paraId="2D9DFE38" w14:textId="2EB75200" w:rsidR="00E95708" w:rsidRPr="003A288B" w:rsidRDefault="002E19AC">
            <w:pPr>
              <w:widowControl/>
              <w:adjustRightInd/>
              <w:spacing w:line="240" w:lineRule="auto"/>
              <w:jc w:val="center"/>
              <w:rPr>
                <w:rFonts w:ascii="Times New Roman" w:hAnsi="Times New Roman"/>
                <w:color w:val="FF0000"/>
                <w:sz w:val="18"/>
                <w:szCs w:val="24"/>
              </w:rPr>
            </w:pPr>
            <w:r w:rsidRPr="003A288B">
              <w:rPr>
                <w:rFonts w:ascii="Times New Roman" w:hAnsi="Times New Roman"/>
                <w:color w:val="FF0000"/>
                <w:sz w:val="18"/>
                <w:szCs w:val="24"/>
              </w:rPr>
              <w:t>5.2</w:t>
            </w:r>
            <w:r w:rsidRPr="003A288B">
              <w:rPr>
                <w:rFonts w:ascii="Times New Roman" w:hAnsi="Times New Roman"/>
                <w:color w:val="FF0000"/>
                <w:sz w:val="18"/>
                <w:szCs w:val="24"/>
              </w:rPr>
              <w:t>、</w:t>
            </w:r>
            <w:r w:rsidRPr="003A288B">
              <w:rPr>
                <w:rFonts w:ascii="Times New Roman" w:hAnsi="Times New Roman" w:hint="eastAsia"/>
                <w:color w:val="FF0000"/>
                <w:sz w:val="18"/>
                <w:szCs w:val="24"/>
              </w:rPr>
              <w:t>6</w:t>
            </w:r>
            <w:r w:rsidRPr="003A288B">
              <w:rPr>
                <w:rFonts w:ascii="Times New Roman" w:hAnsi="Times New Roman"/>
                <w:color w:val="FF0000"/>
                <w:sz w:val="18"/>
                <w:szCs w:val="24"/>
              </w:rPr>
              <w:t>.4</w:t>
            </w:r>
          </w:p>
        </w:tc>
      </w:tr>
      <w:tr w:rsidR="00E95708" w14:paraId="08864163" w14:textId="77777777">
        <w:tc>
          <w:tcPr>
            <w:tcW w:w="1153" w:type="dxa"/>
            <w:tcBorders>
              <w:bottom w:val="single" w:sz="8" w:space="0" w:color="000000"/>
            </w:tcBorders>
            <w:shd w:val="clear" w:color="auto" w:fill="auto"/>
          </w:tcPr>
          <w:p w14:paraId="10F94C18" w14:textId="77777777" w:rsidR="00E95708" w:rsidRPr="002E19AC" w:rsidRDefault="00F967BA">
            <w:pPr>
              <w:widowControl/>
              <w:adjustRightInd/>
              <w:spacing w:line="240" w:lineRule="auto"/>
              <w:jc w:val="center"/>
              <w:rPr>
                <w:rFonts w:ascii="Times New Roman" w:hAnsi="Times New Roman"/>
                <w:sz w:val="18"/>
                <w:szCs w:val="24"/>
              </w:rPr>
            </w:pPr>
            <w:r w:rsidRPr="002E19AC">
              <w:rPr>
                <w:rFonts w:ascii="Times New Roman" w:hAnsi="Times New Roman"/>
                <w:sz w:val="18"/>
                <w:szCs w:val="24"/>
              </w:rPr>
              <w:t>WG</w:t>
            </w:r>
            <w:r w:rsidRPr="002E19AC">
              <w:rPr>
                <w:rFonts w:ascii="Times New Roman" w:hAnsi="Times New Roman"/>
                <w:sz w:val="18"/>
                <w:szCs w:val="24"/>
              </w:rPr>
              <w:t>，</w:t>
            </w:r>
          </w:p>
          <w:p w14:paraId="46E8ECD7" w14:textId="77777777" w:rsidR="00E95708" w:rsidRPr="002E19AC" w:rsidRDefault="00F967BA">
            <w:pPr>
              <w:widowControl/>
              <w:adjustRightInd/>
              <w:spacing w:line="240" w:lineRule="auto"/>
              <w:jc w:val="center"/>
              <w:rPr>
                <w:rFonts w:ascii="Times New Roman" w:hAnsi="Times New Roman"/>
                <w:sz w:val="18"/>
                <w:szCs w:val="24"/>
              </w:rPr>
            </w:pPr>
            <w:r w:rsidRPr="002E19AC">
              <w:rPr>
                <w:rFonts w:ascii="Times New Roman" w:hAnsi="Times New Roman"/>
                <w:sz w:val="18"/>
                <w:szCs w:val="24"/>
              </w:rPr>
              <w:t>WG+</w:t>
            </w:r>
          </w:p>
        </w:tc>
        <w:tc>
          <w:tcPr>
            <w:tcW w:w="3534" w:type="dxa"/>
            <w:tcBorders>
              <w:bottom w:val="single" w:sz="8" w:space="0" w:color="000000"/>
            </w:tcBorders>
            <w:shd w:val="clear" w:color="auto" w:fill="auto"/>
          </w:tcPr>
          <w:p w14:paraId="70D2CFD1" w14:textId="77777777" w:rsidR="00E95708" w:rsidRPr="002E19AC" w:rsidRDefault="00F967BA">
            <w:pPr>
              <w:widowControl/>
              <w:adjustRightInd/>
              <w:spacing w:line="240" w:lineRule="auto"/>
              <w:jc w:val="center"/>
              <w:rPr>
                <w:rFonts w:ascii="Times New Roman" w:hAnsi="Times New Roman"/>
                <w:sz w:val="18"/>
                <w:szCs w:val="24"/>
              </w:rPr>
            </w:pPr>
            <w:r w:rsidRPr="002E19AC">
              <w:rPr>
                <w:rFonts w:ascii="Times New Roman" w:hAnsi="Times New Roman"/>
                <w:sz w:val="18"/>
                <w:szCs w:val="24"/>
              </w:rPr>
              <w:t>耐油非饮用水供应管、排水管、污水管及雨水管（</w:t>
            </w:r>
            <w:r w:rsidRPr="002E19AC">
              <w:rPr>
                <w:rFonts w:ascii="Times New Roman" w:hAnsi="Times New Roman"/>
                <w:sz w:val="18"/>
                <w:szCs w:val="24"/>
              </w:rPr>
              <w:t>45℃</w:t>
            </w:r>
            <w:r w:rsidRPr="002E19AC">
              <w:rPr>
                <w:rFonts w:ascii="Times New Roman" w:hAnsi="Times New Roman"/>
                <w:sz w:val="18"/>
                <w:szCs w:val="24"/>
              </w:rPr>
              <w:t>以下连续流动和</w:t>
            </w:r>
            <w:r w:rsidRPr="002E19AC">
              <w:rPr>
                <w:rFonts w:ascii="Times New Roman" w:hAnsi="Times New Roman"/>
                <w:sz w:val="18"/>
                <w:szCs w:val="24"/>
              </w:rPr>
              <w:t>95℃</w:t>
            </w:r>
            <w:r w:rsidRPr="002E19AC">
              <w:rPr>
                <w:rFonts w:ascii="Times New Roman" w:hAnsi="Times New Roman"/>
                <w:sz w:val="18"/>
                <w:szCs w:val="24"/>
              </w:rPr>
              <w:t>以下间歇流动）</w:t>
            </w:r>
          </w:p>
        </w:tc>
        <w:tc>
          <w:tcPr>
            <w:tcW w:w="2336" w:type="dxa"/>
            <w:tcBorders>
              <w:bottom w:val="single" w:sz="8" w:space="0" w:color="000000"/>
            </w:tcBorders>
            <w:shd w:val="clear" w:color="auto" w:fill="auto"/>
          </w:tcPr>
          <w:p w14:paraId="627B6B5A" w14:textId="77777777" w:rsidR="00E95708" w:rsidRPr="002E19AC" w:rsidRDefault="00F967BA">
            <w:pPr>
              <w:widowControl/>
              <w:adjustRightInd/>
              <w:spacing w:line="240" w:lineRule="auto"/>
              <w:jc w:val="center"/>
              <w:rPr>
                <w:rFonts w:ascii="Times New Roman" w:hAnsi="Times New Roman"/>
                <w:sz w:val="18"/>
                <w:szCs w:val="24"/>
              </w:rPr>
            </w:pPr>
            <w:r w:rsidRPr="002E19AC">
              <w:rPr>
                <w:rFonts w:ascii="Times New Roman" w:hAnsi="Times New Roman"/>
                <w:sz w:val="18"/>
                <w:szCs w:val="24"/>
              </w:rPr>
              <w:t>表</w:t>
            </w:r>
            <w:r w:rsidRPr="002E19AC">
              <w:rPr>
                <w:rFonts w:ascii="Times New Roman" w:hAnsi="Times New Roman"/>
                <w:sz w:val="18"/>
                <w:szCs w:val="24"/>
              </w:rPr>
              <w:t>2</w:t>
            </w:r>
            <w:r w:rsidRPr="002E19AC">
              <w:rPr>
                <w:rFonts w:ascii="Times New Roman" w:hAnsi="Times New Roman" w:hint="eastAsia"/>
                <w:sz w:val="18"/>
                <w:szCs w:val="24"/>
              </w:rPr>
              <w:t xml:space="preserve"> </w:t>
            </w:r>
            <w:r w:rsidRPr="002E19AC">
              <w:rPr>
                <w:rFonts w:ascii="Times New Roman" w:hAnsi="Times New Roman"/>
                <w:sz w:val="18"/>
                <w:szCs w:val="24"/>
              </w:rPr>
              <w:t>耐油性</w:t>
            </w:r>
          </w:p>
          <w:p w14:paraId="33D24139" w14:textId="77777777" w:rsidR="00E95708" w:rsidRPr="002E19AC" w:rsidRDefault="00F967BA">
            <w:pPr>
              <w:widowControl/>
              <w:adjustRightInd/>
              <w:spacing w:line="240" w:lineRule="auto"/>
              <w:jc w:val="center"/>
              <w:rPr>
                <w:rFonts w:ascii="Times New Roman" w:hAnsi="Times New Roman"/>
                <w:sz w:val="18"/>
                <w:szCs w:val="24"/>
              </w:rPr>
            </w:pPr>
            <w:r w:rsidRPr="002E19AC">
              <w:rPr>
                <w:rFonts w:ascii="Times New Roman" w:hAnsi="Times New Roman"/>
                <w:sz w:val="18"/>
                <w:szCs w:val="24"/>
              </w:rPr>
              <w:t>表</w:t>
            </w:r>
            <w:r w:rsidRPr="002E19AC">
              <w:rPr>
                <w:rFonts w:ascii="Times New Roman" w:hAnsi="Times New Roman"/>
                <w:sz w:val="18"/>
                <w:szCs w:val="24"/>
              </w:rPr>
              <w:t>2</w:t>
            </w:r>
            <w:r w:rsidRPr="002E19AC">
              <w:rPr>
                <w:rFonts w:ascii="Times New Roman" w:hAnsi="Times New Roman"/>
                <w:sz w:val="18"/>
                <w:szCs w:val="24"/>
              </w:rPr>
              <w:t>以及表</w:t>
            </w:r>
            <w:r w:rsidRPr="002E19AC">
              <w:rPr>
                <w:rFonts w:ascii="Times New Roman" w:hAnsi="Times New Roman"/>
                <w:sz w:val="18"/>
                <w:szCs w:val="24"/>
              </w:rPr>
              <w:t>4</w:t>
            </w:r>
            <w:r w:rsidRPr="002E19AC">
              <w:rPr>
                <w:rFonts w:ascii="Times New Roman" w:hAnsi="Times New Roman"/>
                <w:sz w:val="18"/>
                <w:szCs w:val="24"/>
              </w:rPr>
              <w:t>中的可选项要求</w:t>
            </w:r>
          </w:p>
        </w:tc>
        <w:tc>
          <w:tcPr>
            <w:tcW w:w="2341" w:type="dxa"/>
            <w:tcBorders>
              <w:bottom w:val="single" w:sz="8" w:space="0" w:color="000000"/>
            </w:tcBorders>
            <w:shd w:val="clear" w:color="auto" w:fill="auto"/>
          </w:tcPr>
          <w:p w14:paraId="241D0645" w14:textId="5BD2024D" w:rsidR="00E95708" w:rsidRPr="003A288B" w:rsidRDefault="00F967BA">
            <w:pPr>
              <w:widowControl/>
              <w:adjustRightInd/>
              <w:spacing w:line="240" w:lineRule="auto"/>
              <w:jc w:val="center"/>
              <w:rPr>
                <w:rFonts w:ascii="Times New Roman" w:hAnsi="Times New Roman"/>
                <w:color w:val="FF0000"/>
                <w:sz w:val="18"/>
                <w:szCs w:val="24"/>
              </w:rPr>
            </w:pPr>
            <w:r w:rsidRPr="003A288B">
              <w:rPr>
                <w:rFonts w:ascii="Times New Roman" w:hAnsi="Times New Roman"/>
                <w:color w:val="FF0000"/>
                <w:sz w:val="18"/>
                <w:szCs w:val="24"/>
                <w:shd w:val="clear" w:color="auto" w:fill="FFFFFF" w:themeFill="background1"/>
              </w:rPr>
              <w:t>6.2</w:t>
            </w:r>
            <w:r w:rsidR="002E19AC" w:rsidRPr="003A288B">
              <w:rPr>
                <w:rFonts w:ascii="Times New Roman" w:hAnsi="Times New Roman"/>
                <w:color w:val="FF0000"/>
                <w:sz w:val="18"/>
                <w:szCs w:val="24"/>
                <w:shd w:val="clear" w:color="auto" w:fill="FFFFFF" w:themeFill="background1"/>
              </w:rPr>
              <w:t>、</w:t>
            </w:r>
            <w:r w:rsidR="002E19AC" w:rsidRPr="003A288B">
              <w:rPr>
                <w:rFonts w:ascii="Times New Roman" w:hAnsi="Times New Roman" w:hint="eastAsia"/>
                <w:color w:val="FF0000"/>
                <w:sz w:val="18"/>
                <w:szCs w:val="24"/>
                <w:shd w:val="clear" w:color="auto" w:fill="FFFFFF" w:themeFill="background1"/>
              </w:rPr>
              <w:t>6</w:t>
            </w:r>
            <w:r w:rsidR="002E19AC" w:rsidRPr="003A288B">
              <w:rPr>
                <w:rFonts w:ascii="Times New Roman" w:hAnsi="Times New Roman"/>
                <w:color w:val="FF0000"/>
                <w:sz w:val="18"/>
                <w:szCs w:val="24"/>
                <w:shd w:val="clear" w:color="auto" w:fill="FFFFFF" w:themeFill="background1"/>
              </w:rPr>
              <w:t>.4</w:t>
            </w:r>
          </w:p>
        </w:tc>
      </w:tr>
    </w:tbl>
    <w:p w14:paraId="21872EE9" w14:textId="77777777" w:rsidR="00E95708" w:rsidRDefault="00E95708">
      <w:pPr>
        <w:widowControl/>
        <w:adjustRightInd/>
        <w:spacing w:line="240" w:lineRule="auto"/>
        <w:jc w:val="left"/>
        <w:rPr>
          <w:rFonts w:ascii="Times New Roman" w:hAnsi="Times New Roman"/>
          <w:szCs w:val="24"/>
        </w:rPr>
      </w:pPr>
    </w:p>
    <w:p w14:paraId="5A1F601C" w14:textId="77777777" w:rsidR="00E95708" w:rsidRDefault="00F967BA">
      <w:pPr>
        <w:pStyle w:val="affd"/>
        <w:spacing w:before="312" w:after="312"/>
      </w:pPr>
      <w:bookmarkStart w:id="202" w:name="_Toc2632"/>
      <w:bookmarkStart w:id="203" w:name="_Toc28125"/>
      <w:bookmarkStart w:id="204" w:name="_Toc168578113"/>
      <w:bookmarkStart w:id="205" w:name="_Toc168578069"/>
      <w:bookmarkStart w:id="206" w:name="_Toc16351"/>
      <w:bookmarkStart w:id="207" w:name="_Toc25111"/>
      <w:bookmarkStart w:id="208" w:name="_Toc1243"/>
      <w:bookmarkStart w:id="209" w:name="_Toc14936"/>
      <w:bookmarkStart w:id="210" w:name="_Toc29066"/>
      <w:bookmarkStart w:id="211" w:name="_Toc16792"/>
      <w:bookmarkStart w:id="212" w:name="_Toc26260"/>
      <w:bookmarkStart w:id="213" w:name="_Toc30983"/>
      <w:bookmarkStart w:id="214" w:name="_Toc15109"/>
      <w:bookmarkStart w:id="215" w:name="_Toc19506"/>
      <w:bookmarkStart w:id="216" w:name="_Toc11370"/>
      <w:bookmarkStart w:id="217" w:name="_Toc5815"/>
      <w:r>
        <w:t>标志</w:t>
      </w:r>
      <w:r>
        <w:rPr>
          <w:rFonts w:hint="eastAsia"/>
        </w:rPr>
        <w:t>与</w:t>
      </w:r>
      <w:r>
        <w:t>标签</w:t>
      </w:r>
      <w:bookmarkEnd w:id="202"/>
      <w:bookmarkEnd w:id="203"/>
      <w:bookmarkEnd w:id="204"/>
      <w:bookmarkEnd w:id="205"/>
      <w:bookmarkEnd w:id="206"/>
      <w:r>
        <w:t xml:space="preserve">  </w:t>
      </w:r>
    </w:p>
    <w:p w14:paraId="00B6E63F" w14:textId="77777777" w:rsidR="00E95708" w:rsidRDefault="00F967BA">
      <w:pPr>
        <w:pStyle w:val="afffff"/>
        <w:ind w:firstLine="420"/>
      </w:pPr>
      <w:r>
        <w:t>每</w:t>
      </w:r>
      <w:r>
        <w:rPr>
          <w:rFonts w:hint="eastAsia"/>
        </w:rPr>
        <w:t>件</w:t>
      </w:r>
      <w:r>
        <w:t>密封圈或每</w:t>
      </w:r>
      <w:r>
        <w:rPr>
          <w:rFonts w:hint="eastAsia"/>
        </w:rPr>
        <w:t>件</w:t>
      </w:r>
      <w:r>
        <w:t>不宜单独</w:t>
      </w:r>
      <w:r>
        <w:rPr>
          <w:rFonts w:hint="eastAsia"/>
        </w:rPr>
        <w:t>在密封圈上</w:t>
      </w:r>
      <w:r>
        <w:t>打标记的</w:t>
      </w:r>
      <w:r>
        <w:rPr>
          <w:rFonts w:hint="eastAsia"/>
        </w:rPr>
        <w:t>包装</w:t>
      </w:r>
      <w:r>
        <w:t>袋，均应以不损害密封能力的方式清楚且牢固地打上下列标志：</w:t>
      </w:r>
    </w:p>
    <w:p w14:paraId="03ABAAB9" w14:textId="77777777" w:rsidR="00E95708" w:rsidRDefault="00F967BA">
      <w:pPr>
        <w:pStyle w:val="af5"/>
        <w:numPr>
          <w:ilvl w:val="0"/>
          <w:numId w:val="35"/>
        </w:numPr>
      </w:pPr>
      <w:r>
        <w:t>公称尺寸；</w:t>
      </w:r>
    </w:p>
    <w:p w14:paraId="6BC138A6" w14:textId="77777777" w:rsidR="00E95708" w:rsidRDefault="00F967BA">
      <w:pPr>
        <w:pStyle w:val="af5"/>
      </w:pPr>
      <w:r>
        <w:t>制造商标识；</w:t>
      </w:r>
    </w:p>
    <w:p w14:paraId="6EA71B8A" w14:textId="77777777" w:rsidR="00E95708" w:rsidRDefault="00F967BA">
      <w:pPr>
        <w:pStyle w:val="af5"/>
      </w:pPr>
      <w:r>
        <w:t>本文件号以及应用类型和硬度级别，例如GB/T 21873/WA/50；</w:t>
      </w:r>
    </w:p>
    <w:p w14:paraId="1BD878FE" w14:textId="77777777" w:rsidR="00E95708" w:rsidRDefault="00F967BA">
      <w:pPr>
        <w:pStyle w:val="af5"/>
      </w:pPr>
      <w:r>
        <w:t>第三方认证标志；</w:t>
      </w:r>
    </w:p>
    <w:p w14:paraId="5AA6657D" w14:textId="77777777" w:rsidR="00E95708" w:rsidRDefault="00F967BA">
      <w:pPr>
        <w:pStyle w:val="af5"/>
      </w:pPr>
      <w:r>
        <w:t>生产日期，</w:t>
      </w:r>
      <w:r>
        <w:rPr>
          <w:rFonts w:hint="eastAsia"/>
        </w:rPr>
        <w:t>季，年，</w:t>
      </w:r>
      <w:r>
        <w:t>例如</w:t>
      </w:r>
      <w:r>
        <w:rPr>
          <w:rFonts w:hint="eastAsia"/>
        </w:rPr>
        <w:t>4Q 2</w:t>
      </w:r>
      <w:r>
        <w:t>0</w:t>
      </w:r>
      <w:r>
        <w:rPr>
          <w:rFonts w:hint="eastAsia"/>
        </w:rPr>
        <w:t>00</w:t>
      </w:r>
      <w:r>
        <w:t>；</w:t>
      </w:r>
    </w:p>
    <w:p w14:paraId="3C90559C" w14:textId="77777777" w:rsidR="00E95708" w:rsidRDefault="00F967BA">
      <w:pPr>
        <w:pStyle w:val="af5"/>
      </w:pPr>
      <w:r>
        <w:t>耐低温密封圈，应标上（L），如WAL；</w:t>
      </w:r>
    </w:p>
    <w:p w14:paraId="08311C6A" w14:textId="77777777" w:rsidR="00E95708" w:rsidRDefault="00F967BA">
      <w:pPr>
        <w:pStyle w:val="af5"/>
      </w:pPr>
      <w:r>
        <w:t>耐油密封圈，应标上（O）；</w:t>
      </w:r>
    </w:p>
    <w:p w14:paraId="5F1BC0B5" w14:textId="77777777" w:rsidR="00E95708" w:rsidRDefault="00F967BA">
      <w:pPr>
        <w:pStyle w:val="af5"/>
      </w:pPr>
      <w:r>
        <w:t>密封圈寿命测试，应标上（LT</w:t>
      </w:r>
      <w:r>
        <w:rPr>
          <w:rFonts w:eastAsia="MS Gothic"/>
        </w:rPr>
        <w:t>‑</w:t>
      </w:r>
      <w:r>
        <w:t>A级）；</w:t>
      </w:r>
    </w:p>
    <w:p w14:paraId="46BCD46B" w14:textId="77777777" w:rsidR="00E95708" w:rsidRDefault="00F967BA">
      <w:pPr>
        <w:pStyle w:val="af5"/>
      </w:pPr>
      <w:r>
        <w:t>橡胶类型，例如EPDM（见</w:t>
      </w:r>
      <w:r>
        <w:rPr>
          <w:rFonts w:hint="eastAsia"/>
        </w:rPr>
        <w:t>GB/T 5576</w:t>
      </w:r>
      <w:r>
        <w:t xml:space="preserve">）。  </w:t>
      </w:r>
      <w:bookmarkEnd w:id="207"/>
      <w:bookmarkEnd w:id="208"/>
      <w:bookmarkEnd w:id="209"/>
      <w:bookmarkEnd w:id="210"/>
      <w:bookmarkEnd w:id="211"/>
      <w:bookmarkEnd w:id="212"/>
      <w:bookmarkEnd w:id="213"/>
      <w:bookmarkEnd w:id="214"/>
      <w:bookmarkEnd w:id="215"/>
      <w:bookmarkEnd w:id="216"/>
      <w:bookmarkEnd w:id="217"/>
    </w:p>
    <w:p w14:paraId="552DDF97" w14:textId="77777777" w:rsidR="00E95708" w:rsidRDefault="00E95708">
      <w:pPr>
        <w:widowControl/>
        <w:adjustRightInd/>
        <w:spacing w:line="240" w:lineRule="auto"/>
        <w:jc w:val="left"/>
        <w:rPr>
          <w:rFonts w:ascii="Times New Roman" w:hAnsi="Times New Roman"/>
          <w:kern w:val="0"/>
          <w:szCs w:val="20"/>
        </w:rPr>
        <w:sectPr w:rsidR="00E95708">
          <w:headerReference w:type="even" r:id="rId23"/>
          <w:headerReference w:type="default" r:id="rId24"/>
          <w:footerReference w:type="even" r:id="rId25"/>
          <w:footerReference w:type="default" r:id="rId26"/>
          <w:pgSz w:w="11906" w:h="16838"/>
          <w:pgMar w:top="1928" w:right="1134" w:bottom="1134" w:left="1134" w:header="1418" w:footer="1134" w:gutter="284"/>
          <w:pgNumType w:start="1"/>
          <w:cols w:space="425"/>
          <w:formProt w:val="0"/>
          <w:docGrid w:type="lines" w:linePitch="312"/>
        </w:sectPr>
      </w:pPr>
    </w:p>
    <w:p w14:paraId="5BE79213" w14:textId="77777777" w:rsidR="00E95708" w:rsidRDefault="00E95708">
      <w:pPr>
        <w:pStyle w:val="af8"/>
        <w:rPr>
          <w:vanish w:val="0"/>
        </w:rPr>
      </w:pPr>
      <w:bookmarkStart w:id="218" w:name="BookMark5"/>
      <w:bookmarkEnd w:id="24"/>
    </w:p>
    <w:p w14:paraId="5DDBC428" w14:textId="77777777" w:rsidR="00E95708" w:rsidRDefault="00E95708">
      <w:pPr>
        <w:pStyle w:val="aff"/>
        <w:rPr>
          <w:vanish w:val="0"/>
        </w:rPr>
      </w:pPr>
    </w:p>
    <w:p w14:paraId="530129E4" w14:textId="77777777" w:rsidR="00E95708" w:rsidRDefault="00E95708">
      <w:pPr>
        <w:pStyle w:val="af8"/>
        <w:rPr>
          <w:vanish w:val="0"/>
        </w:rPr>
      </w:pPr>
    </w:p>
    <w:p w14:paraId="6EB0F73A" w14:textId="77777777" w:rsidR="00E95708" w:rsidRDefault="00E95708">
      <w:pPr>
        <w:pStyle w:val="aff"/>
        <w:rPr>
          <w:vanish w:val="0"/>
        </w:rPr>
      </w:pPr>
    </w:p>
    <w:p w14:paraId="16095F63" w14:textId="307EE8CE" w:rsidR="00E95708" w:rsidRDefault="00F967BA">
      <w:pPr>
        <w:pStyle w:val="afffffffffff5"/>
        <w:tabs>
          <w:tab w:val="clear" w:pos="360"/>
        </w:tabs>
        <w:rPr>
          <w:rFonts w:ascii="Times New Roman"/>
          <w:color w:val="000000" w:themeColor="text1"/>
        </w:rPr>
      </w:pPr>
      <w:bookmarkStart w:id="219" w:name="_Toc9319"/>
      <w:bookmarkStart w:id="220" w:name="_Toc168578118"/>
      <w:bookmarkStart w:id="221" w:name="_Toc168578074"/>
      <w:bookmarkStart w:id="222" w:name="_Toc26863"/>
      <w:r>
        <w:rPr>
          <w:rFonts w:ascii="Times New Roman"/>
          <w:color w:val="000000" w:themeColor="text1"/>
        </w:rPr>
        <w:t>附录</w:t>
      </w:r>
      <w:r>
        <w:rPr>
          <w:rFonts w:ascii="Times New Roman"/>
          <w:color w:val="000000" w:themeColor="text1"/>
        </w:rPr>
        <w:t>A</w:t>
      </w:r>
      <w:r>
        <w:rPr>
          <w:rFonts w:ascii="Times New Roman"/>
          <w:color w:val="000000" w:themeColor="text1"/>
        </w:rPr>
        <w:br/>
      </w:r>
      <w:r>
        <w:rPr>
          <w:rFonts w:ascii="Times New Roman"/>
          <w:color w:val="000000" w:themeColor="text1"/>
        </w:rPr>
        <w:t>（规范性）</w:t>
      </w:r>
      <w:r>
        <w:rPr>
          <w:rFonts w:ascii="Times New Roman"/>
          <w:color w:val="000000" w:themeColor="text1"/>
        </w:rPr>
        <w:br/>
      </w:r>
      <w:r>
        <w:rPr>
          <w:rFonts w:ascii="Times New Roman"/>
          <w:color w:val="000000" w:themeColor="text1"/>
        </w:rPr>
        <w:t>接头力的测定</w:t>
      </w:r>
      <w:bookmarkEnd w:id="222"/>
    </w:p>
    <w:p w14:paraId="009D216D" w14:textId="77777777" w:rsidR="00E95708" w:rsidRDefault="00F967BA">
      <w:pPr>
        <w:pStyle w:val="afffffffffff6"/>
        <w:tabs>
          <w:tab w:val="clear" w:pos="360"/>
        </w:tabs>
        <w:spacing w:before="312" w:after="312"/>
        <w:rPr>
          <w:rFonts w:ascii="Times New Roman"/>
          <w:color w:val="000000" w:themeColor="text1"/>
        </w:rPr>
      </w:pPr>
      <w:bookmarkStart w:id="223" w:name="_Toc22745"/>
      <w:r>
        <w:rPr>
          <w:rFonts w:ascii="Times New Roman"/>
          <w:color w:val="000000" w:themeColor="text1"/>
        </w:rPr>
        <w:t>A.1</w:t>
      </w:r>
      <w:r>
        <w:rPr>
          <w:rFonts w:ascii="Times New Roman" w:hint="eastAsia"/>
          <w:color w:val="000000" w:themeColor="text1"/>
        </w:rPr>
        <w:t xml:space="preserve"> </w:t>
      </w:r>
      <w:r>
        <w:rPr>
          <w:rFonts w:ascii="Times New Roman"/>
          <w:color w:val="000000" w:themeColor="text1"/>
        </w:rPr>
        <w:t>原理</w:t>
      </w:r>
      <w:bookmarkEnd w:id="223"/>
    </w:p>
    <w:p w14:paraId="2717F883" w14:textId="77777777" w:rsidR="00E95708" w:rsidRDefault="00F967BA">
      <w:pPr>
        <w:pStyle w:val="afffffffffff3"/>
        <w:rPr>
          <w:rFonts w:ascii="Times New Roman"/>
          <w:color w:val="000000" w:themeColor="text1"/>
        </w:rPr>
      </w:pPr>
      <w:r>
        <w:rPr>
          <w:rFonts w:ascii="Times New Roman" w:hint="eastAsia"/>
          <w:color w:val="000000" w:themeColor="text1"/>
        </w:rPr>
        <w:t>将</w:t>
      </w:r>
      <w:r>
        <w:rPr>
          <w:rFonts w:ascii="Times New Roman"/>
          <w:color w:val="000000" w:themeColor="text1"/>
        </w:rPr>
        <w:t>预硫化橡胶搭接而成的密封圈进行拉伸和检验。</w:t>
      </w:r>
    </w:p>
    <w:p w14:paraId="5DA58FFB" w14:textId="77777777" w:rsidR="00E95708" w:rsidRDefault="00F967BA">
      <w:pPr>
        <w:pStyle w:val="afffffffffff6"/>
        <w:tabs>
          <w:tab w:val="clear" w:pos="360"/>
        </w:tabs>
        <w:spacing w:before="312" w:after="312"/>
        <w:rPr>
          <w:rFonts w:ascii="Times New Roman"/>
          <w:color w:val="000000" w:themeColor="text1"/>
        </w:rPr>
      </w:pPr>
      <w:bookmarkStart w:id="224" w:name="_Toc30970"/>
      <w:r>
        <w:rPr>
          <w:rFonts w:ascii="Times New Roman"/>
          <w:color w:val="000000" w:themeColor="text1"/>
        </w:rPr>
        <w:t>A.2</w:t>
      </w:r>
      <w:r>
        <w:rPr>
          <w:rFonts w:ascii="Times New Roman" w:hint="eastAsia"/>
          <w:color w:val="000000" w:themeColor="text1"/>
        </w:rPr>
        <w:t xml:space="preserve"> </w:t>
      </w:r>
      <w:r>
        <w:rPr>
          <w:rFonts w:ascii="Times New Roman"/>
          <w:color w:val="000000" w:themeColor="text1"/>
        </w:rPr>
        <w:t>试样</w:t>
      </w:r>
      <w:bookmarkEnd w:id="224"/>
    </w:p>
    <w:p w14:paraId="33918616" w14:textId="77777777" w:rsidR="00E95708" w:rsidRDefault="00F967BA">
      <w:pPr>
        <w:pStyle w:val="afffffffffff3"/>
        <w:rPr>
          <w:rFonts w:ascii="Times New Roman"/>
          <w:color w:val="000000" w:themeColor="text1"/>
        </w:rPr>
      </w:pPr>
      <w:proofErr w:type="gramStart"/>
      <w:r>
        <w:rPr>
          <w:rFonts w:ascii="Times New Roman"/>
          <w:color w:val="000000" w:themeColor="text1"/>
        </w:rPr>
        <w:t>试验既</w:t>
      </w:r>
      <w:proofErr w:type="gramEnd"/>
      <w:r>
        <w:rPr>
          <w:rFonts w:ascii="Times New Roman"/>
          <w:color w:val="000000" w:themeColor="text1"/>
        </w:rPr>
        <w:t>可以在密封圈上进行，也可在</w:t>
      </w:r>
      <w:r>
        <w:rPr>
          <w:rFonts w:ascii="Times New Roman"/>
          <w:color w:val="000000" w:themeColor="text1"/>
        </w:rPr>
        <w:t>200mm</w:t>
      </w:r>
      <w:r>
        <w:rPr>
          <w:rFonts w:ascii="Times New Roman"/>
          <w:color w:val="000000" w:themeColor="text1"/>
        </w:rPr>
        <w:t>长有接头的试样上进行，接头位于试样的中心，距两边各长</w:t>
      </w:r>
      <w:r>
        <w:rPr>
          <w:rFonts w:ascii="Times New Roman"/>
          <w:color w:val="000000" w:themeColor="text1"/>
        </w:rPr>
        <w:t>100mm</w:t>
      </w:r>
      <w:r>
        <w:rPr>
          <w:rFonts w:ascii="Times New Roman"/>
          <w:color w:val="000000" w:themeColor="text1"/>
        </w:rPr>
        <w:t>。</w:t>
      </w:r>
    </w:p>
    <w:p w14:paraId="70D1B961" w14:textId="77777777" w:rsidR="00E95708" w:rsidRDefault="00F967BA">
      <w:pPr>
        <w:pStyle w:val="afffffffffff6"/>
        <w:tabs>
          <w:tab w:val="clear" w:pos="360"/>
        </w:tabs>
        <w:spacing w:before="312" w:after="312"/>
        <w:rPr>
          <w:rFonts w:ascii="Times New Roman"/>
          <w:color w:val="000000" w:themeColor="text1"/>
        </w:rPr>
      </w:pPr>
      <w:bookmarkStart w:id="225" w:name="_Toc30054"/>
      <w:r>
        <w:rPr>
          <w:rFonts w:ascii="Times New Roman"/>
          <w:color w:val="000000" w:themeColor="text1"/>
        </w:rPr>
        <w:t>A.3</w:t>
      </w:r>
      <w:r>
        <w:rPr>
          <w:rFonts w:ascii="Times New Roman" w:hint="eastAsia"/>
          <w:color w:val="000000" w:themeColor="text1"/>
        </w:rPr>
        <w:t xml:space="preserve"> </w:t>
      </w:r>
      <w:r>
        <w:rPr>
          <w:rFonts w:ascii="Times New Roman"/>
          <w:color w:val="000000" w:themeColor="text1"/>
        </w:rPr>
        <w:t>程序</w:t>
      </w:r>
      <w:bookmarkEnd w:id="225"/>
    </w:p>
    <w:p w14:paraId="38C1B1B4" w14:textId="77777777" w:rsidR="00E95708" w:rsidRDefault="00F967BA">
      <w:pPr>
        <w:pStyle w:val="afffffffffff3"/>
        <w:rPr>
          <w:rFonts w:ascii="Times New Roman"/>
          <w:color w:val="000000" w:themeColor="text1"/>
        </w:rPr>
      </w:pPr>
      <w:r>
        <w:rPr>
          <w:rFonts w:ascii="Times New Roman"/>
          <w:color w:val="000000" w:themeColor="text1"/>
        </w:rPr>
        <w:t>在密封圈或试样接点</w:t>
      </w:r>
      <w:r>
        <w:rPr>
          <w:rFonts w:ascii="Times New Roman"/>
          <w:color w:val="000000" w:themeColor="text1"/>
        </w:rPr>
        <w:t>50mm</w:t>
      </w:r>
      <w:r>
        <w:rPr>
          <w:rFonts w:ascii="Times New Roman"/>
          <w:color w:val="000000" w:themeColor="text1"/>
        </w:rPr>
        <w:t>的等距离处做两个参照标记，以（</w:t>
      </w:r>
      <w:r>
        <w:rPr>
          <w:rFonts w:ascii="Times New Roman"/>
          <w:color w:val="000000" w:themeColor="text1"/>
        </w:rPr>
        <w:t>8.3±0.8</w:t>
      </w:r>
      <w:r>
        <w:rPr>
          <w:rFonts w:ascii="Times New Roman"/>
          <w:color w:val="000000" w:themeColor="text1"/>
        </w:rPr>
        <w:t>）</w:t>
      </w:r>
      <w:r>
        <w:rPr>
          <w:rFonts w:ascii="Times New Roman"/>
          <w:color w:val="000000" w:themeColor="text1"/>
        </w:rPr>
        <w:t>mm/s</w:t>
      </w:r>
      <w:r>
        <w:rPr>
          <w:rFonts w:ascii="Times New Roman"/>
          <w:color w:val="000000" w:themeColor="text1"/>
        </w:rPr>
        <w:t>的速率拉伸密封圈或试样，直至参照标记间的伸长达到表</w:t>
      </w:r>
      <w:r>
        <w:rPr>
          <w:rFonts w:ascii="Times New Roman"/>
          <w:color w:val="000000" w:themeColor="text1"/>
        </w:rPr>
        <w:t>A.1</w:t>
      </w:r>
      <w:r>
        <w:rPr>
          <w:rFonts w:ascii="Times New Roman"/>
          <w:color w:val="000000" w:themeColor="text1"/>
        </w:rPr>
        <w:t>所示的规定，保持该伸长率</w:t>
      </w:r>
      <w:r>
        <w:rPr>
          <w:rFonts w:ascii="Times New Roman"/>
          <w:color w:val="000000" w:themeColor="text1"/>
        </w:rPr>
        <w:t>1min</w:t>
      </w:r>
      <w:r>
        <w:rPr>
          <w:rFonts w:ascii="Times New Roman"/>
          <w:color w:val="000000" w:themeColor="text1"/>
        </w:rPr>
        <w:t>，在拉伸下检验密封圈或试样。</w:t>
      </w:r>
    </w:p>
    <w:p w14:paraId="79CB1CC8" w14:textId="77777777" w:rsidR="00E95708" w:rsidRDefault="00F967BA">
      <w:pPr>
        <w:pStyle w:val="afffffffffff7"/>
        <w:widowControl/>
        <w:numPr>
          <w:ilvl w:val="0"/>
          <w:numId w:val="32"/>
        </w:numPr>
        <w:spacing w:beforeLines="0" w:before="156" w:afterLines="0" w:after="156"/>
        <w:textAlignment w:val="baseline"/>
        <w:rPr>
          <w:rFonts w:ascii="Times New Roman"/>
          <w:color w:val="000000" w:themeColor="text1"/>
        </w:rPr>
      </w:pPr>
      <w:r>
        <w:rPr>
          <w:rFonts w:ascii="Times New Roman"/>
          <w:color w:val="000000" w:themeColor="text1"/>
        </w:rPr>
        <w:t>A.1</w:t>
      </w:r>
      <w:r>
        <w:rPr>
          <w:rFonts w:ascii="Times New Roman"/>
          <w:color w:val="000000" w:themeColor="text1"/>
        </w:rPr>
        <w:t>参照标记间要求达到的伸长率</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67"/>
        <w:gridCol w:w="4667"/>
      </w:tblGrid>
      <w:tr w:rsidR="00E95708" w14:paraId="253D8B6E" w14:textId="77777777">
        <w:tc>
          <w:tcPr>
            <w:tcW w:w="4785" w:type="dxa"/>
            <w:tcBorders>
              <w:top w:val="single" w:sz="8" w:space="0" w:color="auto"/>
              <w:bottom w:val="single" w:sz="8" w:space="0" w:color="auto"/>
            </w:tcBorders>
            <w:shd w:val="clear" w:color="auto" w:fill="auto"/>
            <w:vAlign w:val="center"/>
          </w:tcPr>
          <w:p w14:paraId="001C0F0F" w14:textId="77777777" w:rsidR="00E95708" w:rsidRDefault="00F967BA">
            <w:pPr>
              <w:pStyle w:val="afffffffffff3"/>
              <w:ind w:firstLineChars="0" w:firstLine="0"/>
              <w:jc w:val="center"/>
              <w:rPr>
                <w:rFonts w:ascii="Times New Roman"/>
                <w:color w:val="000000" w:themeColor="text1"/>
                <w:sz w:val="18"/>
              </w:rPr>
            </w:pPr>
            <w:r>
              <w:rPr>
                <w:rFonts w:ascii="Times New Roman"/>
                <w:color w:val="000000" w:themeColor="text1"/>
                <w:sz w:val="18"/>
              </w:rPr>
              <w:t>硬度级别</w:t>
            </w:r>
          </w:p>
        </w:tc>
        <w:tc>
          <w:tcPr>
            <w:tcW w:w="4786" w:type="dxa"/>
            <w:tcBorders>
              <w:top w:val="single" w:sz="8" w:space="0" w:color="auto"/>
              <w:bottom w:val="single" w:sz="8" w:space="0" w:color="auto"/>
            </w:tcBorders>
            <w:shd w:val="clear" w:color="auto" w:fill="auto"/>
            <w:vAlign w:val="center"/>
          </w:tcPr>
          <w:p w14:paraId="4F7A633A" w14:textId="77777777" w:rsidR="00E95708" w:rsidRDefault="00F967BA">
            <w:pPr>
              <w:pStyle w:val="afffffffffff3"/>
              <w:ind w:firstLineChars="0" w:firstLine="0"/>
              <w:jc w:val="center"/>
              <w:rPr>
                <w:rFonts w:ascii="Times New Roman"/>
                <w:color w:val="000000" w:themeColor="text1"/>
                <w:sz w:val="18"/>
              </w:rPr>
            </w:pPr>
            <w:r>
              <w:rPr>
                <w:rFonts w:ascii="Times New Roman"/>
                <w:color w:val="000000" w:themeColor="text1"/>
                <w:sz w:val="18"/>
              </w:rPr>
              <w:t>伸长率</w:t>
            </w:r>
            <w:r>
              <w:rPr>
                <w:rFonts w:ascii="Times New Roman"/>
                <w:color w:val="000000" w:themeColor="text1"/>
                <w:sz w:val="18"/>
              </w:rPr>
              <w:t>%</w:t>
            </w:r>
          </w:p>
        </w:tc>
      </w:tr>
      <w:tr w:rsidR="00E95708" w14:paraId="749501E8" w14:textId="77777777">
        <w:tc>
          <w:tcPr>
            <w:tcW w:w="4785" w:type="dxa"/>
            <w:tcBorders>
              <w:top w:val="single" w:sz="8" w:space="0" w:color="auto"/>
            </w:tcBorders>
            <w:shd w:val="clear" w:color="auto" w:fill="auto"/>
            <w:vAlign w:val="center"/>
          </w:tcPr>
          <w:p w14:paraId="451AB747" w14:textId="77777777" w:rsidR="00E95708" w:rsidRDefault="00F967BA">
            <w:pPr>
              <w:pStyle w:val="afffffffffff3"/>
              <w:ind w:firstLineChars="0" w:firstLine="0"/>
              <w:jc w:val="center"/>
              <w:rPr>
                <w:rFonts w:ascii="Times New Roman"/>
                <w:color w:val="000000" w:themeColor="text1"/>
                <w:sz w:val="18"/>
              </w:rPr>
            </w:pPr>
            <w:r>
              <w:rPr>
                <w:rFonts w:ascii="Times New Roman"/>
                <w:color w:val="000000" w:themeColor="text1"/>
                <w:sz w:val="18"/>
              </w:rPr>
              <w:t>40</w:t>
            </w:r>
            <w:r>
              <w:rPr>
                <w:rFonts w:ascii="Times New Roman"/>
                <w:color w:val="000000" w:themeColor="text1"/>
                <w:sz w:val="18"/>
              </w:rPr>
              <w:t>，</w:t>
            </w:r>
            <w:r>
              <w:rPr>
                <w:rFonts w:ascii="Times New Roman"/>
                <w:color w:val="000000" w:themeColor="text1"/>
                <w:sz w:val="18"/>
              </w:rPr>
              <w:t>50</w:t>
            </w:r>
            <w:r>
              <w:rPr>
                <w:rFonts w:ascii="Times New Roman"/>
                <w:color w:val="000000" w:themeColor="text1"/>
                <w:sz w:val="18"/>
              </w:rPr>
              <w:t>，</w:t>
            </w:r>
            <w:r>
              <w:rPr>
                <w:rFonts w:ascii="Times New Roman"/>
                <w:color w:val="000000" w:themeColor="text1"/>
                <w:sz w:val="18"/>
              </w:rPr>
              <w:t>60</w:t>
            </w:r>
            <w:r>
              <w:rPr>
                <w:rFonts w:ascii="Times New Roman"/>
                <w:color w:val="000000" w:themeColor="text1"/>
                <w:sz w:val="18"/>
              </w:rPr>
              <w:t>，</w:t>
            </w:r>
            <w:r>
              <w:rPr>
                <w:rFonts w:ascii="Times New Roman"/>
                <w:color w:val="000000" w:themeColor="text1"/>
                <w:sz w:val="18"/>
              </w:rPr>
              <w:t>70</w:t>
            </w:r>
          </w:p>
        </w:tc>
        <w:tc>
          <w:tcPr>
            <w:tcW w:w="4786" w:type="dxa"/>
            <w:tcBorders>
              <w:top w:val="single" w:sz="8" w:space="0" w:color="auto"/>
            </w:tcBorders>
            <w:shd w:val="clear" w:color="auto" w:fill="auto"/>
            <w:vAlign w:val="center"/>
          </w:tcPr>
          <w:p w14:paraId="2CF6011A" w14:textId="77777777" w:rsidR="00E95708" w:rsidRDefault="00F967BA">
            <w:pPr>
              <w:pStyle w:val="afffffffffff3"/>
              <w:ind w:firstLineChars="0" w:firstLine="0"/>
              <w:jc w:val="center"/>
              <w:rPr>
                <w:rFonts w:ascii="Times New Roman"/>
                <w:color w:val="000000" w:themeColor="text1"/>
                <w:sz w:val="18"/>
              </w:rPr>
            </w:pPr>
            <w:r>
              <w:rPr>
                <w:rFonts w:ascii="Times New Roman"/>
                <w:color w:val="000000" w:themeColor="text1"/>
                <w:sz w:val="18"/>
              </w:rPr>
              <w:t>100</w:t>
            </w:r>
          </w:p>
        </w:tc>
      </w:tr>
      <w:tr w:rsidR="00E95708" w14:paraId="4E724965" w14:textId="77777777">
        <w:tc>
          <w:tcPr>
            <w:tcW w:w="4785" w:type="dxa"/>
            <w:shd w:val="clear" w:color="auto" w:fill="auto"/>
            <w:vAlign w:val="center"/>
          </w:tcPr>
          <w:p w14:paraId="13771BB8" w14:textId="77777777" w:rsidR="00E95708" w:rsidRDefault="00F967BA">
            <w:pPr>
              <w:pStyle w:val="afffffffffff3"/>
              <w:ind w:firstLineChars="0" w:firstLine="0"/>
              <w:jc w:val="center"/>
              <w:rPr>
                <w:rFonts w:ascii="Times New Roman"/>
                <w:color w:val="000000" w:themeColor="text1"/>
                <w:sz w:val="18"/>
              </w:rPr>
            </w:pPr>
            <w:r>
              <w:rPr>
                <w:rFonts w:ascii="Times New Roman"/>
                <w:color w:val="000000" w:themeColor="text1"/>
                <w:sz w:val="18"/>
              </w:rPr>
              <w:t>80</w:t>
            </w:r>
          </w:p>
        </w:tc>
        <w:tc>
          <w:tcPr>
            <w:tcW w:w="4786" w:type="dxa"/>
            <w:shd w:val="clear" w:color="auto" w:fill="auto"/>
            <w:vAlign w:val="center"/>
          </w:tcPr>
          <w:p w14:paraId="5B6F0DD3" w14:textId="77777777" w:rsidR="00E95708" w:rsidRDefault="00F967BA">
            <w:pPr>
              <w:pStyle w:val="afffffffffff3"/>
              <w:ind w:firstLineChars="0" w:firstLine="0"/>
              <w:jc w:val="center"/>
              <w:rPr>
                <w:rFonts w:ascii="Times New Roman"/>
                <w:color w:val="000000" w:themeColor="text1"/>
                <w:sz w:val="18"/>
              </w:rPr>
            </w:pPr>
            <w:r>
              <w:rPr>
                <w:rFonts w:ascii="Times New Roman"/>
                <w:color w:val="000000" w:themeColor="text1"/>
                <w:sz w:val="18"/>
              </w:rPr>
              <w:t>75</w:t>
            </w:r>
          </w:p>
        </w:tc>
      </w:tr>
      <w:tr w:rsidR="00E95708" w14:paraId="640493BE" w14:textId="77777777">
        <w:tc>
          <w:tcPr>
            <w:tcW w:w="4785" w:type="dxa"/>
            <w:shd w:val="clear" w:color="auto" w:fill="auto"/>
            <w:vAlign w:val="center"/>
          </w:tcPr>
          <w:p w14:paraId="11767732" w14:textId="77777777" w:rsidR="00E95708" w:rsidRDefault="00F967BA">
            <w:pPr>
              <w:pStyle w:val="afffffffffff3"/>
              <w:ind w:firstLineChars="0" w:firstLine="0"/>
              <w:jc w:val="center"/>
              <w:rPr>
                <w:rFonts w:ascii="Times New Roman"/>
                <w:color w:val="000000" w:themeColor="text1"/>
                <w:sz w:val="18"/>
              </w:rPr>
            </w:pPr>
            <w:r>
              <w:rPr>
                <w:rFonts w:ascii="Times New Roman"/>
                <w:color w:val="000000" w:themeColor="text1"/>
                <w:sz w:val="18"/>
              </w:rPr>
              <w:t>90</w:t>
            </w:r>
          </w:p>
        </w:tc>
        <w:tc>
          <w:tcPr>
            <w:tcW w:w="4786" w:type="dxa"/>
            <w:shd w:val="clear" w:color="auto" w:fill="auto"/>
            <w:vAlign w:val="center"/>
          </w:tcPr>
          <w:p w14:paraId="08C761EE" w14:textId="77777777" w:rsidR="00E95708" w:rsidRDefault="00F967BA">
            <w:pPr>
              <w:pStyle w:val="afffffffffff3"/>
              <w:ind w:firstLineChars="0" w:firstLine="0"/>
              <w:jc w:val="center"/>
              <w:rPr>
                <w:rFonts w:ascii="Times New Roman"/>
                <w:color w:val="000000" w:themeColor="text1"/>
                <w:sz w:val="18"/>
              </w:rPr>
            </w:pPr>
            <w:r>
              <w:rPr>
                <w:rFonts w:ascii="Times New Roman"/>
                <w:color w:val="000000" w:themeColor="text1"/>
                <w:sz w:val="18"/>
              </w:rPr>
              <w:t>50</w:t>
            </w:r>
          </w:p>
        </w:tc>
      </w:tr>
    </w:tbl>
    <w:p w14:paraId="1EA4C747" w14:textId="77777777" w:rsidR="00E95708" w:rsidRDefault="00E95708" w:rsidP="00E00122">
      <w:pPr>
        <w:pStyle w:val="affd"/>
        <w:numPr>
          <w:ilvl w:val="0"/>
          <w:numId w:val="0"/>
        </w:numPr>
        <w:spacing w:before="312" w:after="312"/>
        <w:outlineLvl w:val="9"/>
        <w:rPr>
          <w:rFonts w:ascii="Times New Roman"/>
          <w:color w:val="000000" w:themeColor="text1"/>
        </w:rPr>
      </w:pPr>
    </w:p>
    <w:p w14:paraId="327DADCF" w14:textId="77777777" w:rsidR="00E95708" w:rsidRDefault="00E95708">
      <w:pPr>
        <w:pStyle w:val="afffff"/>
        <w:ind w:firstLine="420"/>
        <w:rPr>
          <w:color w:val="000000" w:themeColor="text1"/>
        </w:rPr>
      </w:pPr>
    </w:p>
    <w:p w14:paraId="1A81AED3" w14:textId="77777777" w:rsidR="00E95708" w:rsidRDefault="00E95708">
      <w:pPr>
        <w:pStyle w:val="afffff"/>
        <w:ind w:firstLine="420"/>
        <w:rPr>
          <w:color w:val="000000" w:themeColor="text1"/>
        </w:rPr>
      </w:pPr>
    </w:p>
    <w:p w14:paraId="7C1C9935" w14:textId="77777777" w:rsidR="00E95708" w:rsidRDefault="00E95708">
      <w:pPr>
        <w:pStyle w:val="afffff"/>
        <w:ind w:firstLine="420"/>
        <w:rPr>
          <w:color w:val="000000" w:themeColor="text1"/>
        </w:rPr>
      </w:pPr>
    </w:p>
    <w:p w14:paraId="702E8E2C" w14:textId="77777777" w:rsidR="00E95708" w:rsidRDefault="00E95708">
      <w:pPr>
        <w:pStyle w:val="afffff"/>
        <w:ind w:firstLine="420"/>
        <w:rPr>
          <w:color w:val="000000" w:themeColor="text1"/>
        </w:rPr>
      </w:pPr>
    </w:p>
    <w:p w14:paraId="45111B01" w14:textId="77777777" w:rsidR="00E95708" w:rsidRDefault="00E95708">
      <w:pPr>
        <w:pStyle w:val="afffff"/>
        <w:ind w:firstLine="420"/>
        <w:rPr>
          <w:color w:val="000000" w:themeColor="text1"/>
        </w:rPr>
      </w:pPr>
    </w:p>
    <w:p w14:paraId="3C45DA4B" w14:textId="77777777" w:rsidR="00E95708" w:rsidRDefault="00E95708">
      <w:pPr>
        <w:pStyle w:val="afffff"/>
        <w:ind w:firstLine="420"/>
        <w:rPr>
          <w:color w:val="000000" w:themeColor="text1"/>
        </w:rPr>
      </w:pPr>
    </w:p>
    <w:p w14:paraId="5ED43C6C" w14:textId="77777777" w:rsidR="00E95708" w:rsidRDefault="00E95708">
      <w:pPr>
        <w:pStyle w:val="afffff"/>
        <w:ind w:firstLine="420"/>
        <w:rPr>
          <w:color w:val="000000" w:themeColor="text1"/>
        </w:rPr>
      </w:pPr>
    </w:p>
    <w:p w14:paraId="0F1ED886" w14:textId="77777777" w:rsidR="00E95708" w:rsidRDefault="00E95708">
      <w:pPr>
        <w:pStyle w:val="afffff"/>
        <w:ind w:firstLine="420"/>
        <w:rPr>
          <w:color w:val="000000" w:themeColor="text1"/>
        </w:rPr>
      </w:pPr>
    </w:p>
    <w:p w14:paraId="2D6545A0" w14:textId="77777777" w:rsidR="00E95708" w:rsidRDefault="00E95708">
      <w:pPr>
        <w:pStyle w:val="afffff"/>
        <w:ind w:firstLine="420"/>
        <w:rPr>
          <w:color w:val="000000" w:themeColor="text1"/>
        </w:rPr>
      </w:pPr>
    </w:p>
    <w:p w14:paraId="212CE6C4" w14:textId="77777777" w:rsidR="00E95708" w:rsidRDefault="00E95708">
      <w:pPr>
        <w:pStyle w:val="afffff"/>
        <w:ind w:firstLine="420"/>
        <w:rPr>
          <w:color w:val="000000" w:themeColor="text1"/>
        </w:rPr>
      </w:pPr>
    </w:p>
    <w:p w14:paraId="529DA64C" w14:textId="77777777" w:rsidR="00E95708" w:rsidRDefault="00E95708">
      <w:pPr>
        <w:pStyle w:val="afffff"/>
        <w:ind w:firstLine="420"/>
        <w:rPr>
          <w:color w:val="000000" w:themeColor="text1"/>
        </w:rPr>
      </w:pPr>
    </w:p>
    <w:p w14:paraId="05019B30" w14:textId="77777777" w:rsidR="00E95708" w:rsidRDefault="00F967BA">
      <w:pPr>
        <w:pStyle w:val="afffffffffff5"/>
        <w:tabs>
          <w:tab w:val="clear" w:pos="360"/>
        </w:tabs>
        <w:rPr>
          <w:rFonts w:ascii="Times New Roman"/>
          <w:color w:val="000000" w:themeColor="text1"/>
        </w:rPr>
      </w:pPr>
      <w:r>
        <w:rPr>
          <w:rFonts w:ascii="Times New Roman"/>
          <w:color w:val="000000" w:themeColor="text1"/>
        </w:rPr>
        <w:lastRenderedPageBreak/>
        <w:t>附录</w:t>
      </w:r>
      <w:r>
        <w:rPr>
          <w:rFonts w:ascii="Times New Roman"/>
          <w:color w:val="000000" w:themeColor="text1"/>
        </w:rPr>
        <w:t>B</w:t>
      </w:r>
      <w:r>
        <w:rPr>
          <w:rFonts w:ascii="Times New Roman"/>
          <w:color w:val="000000" w:themeColor="text1"/>
        </w:rPr>
        <w:br/>
      </w:r>
      <w:r>
        <w:rPr>
          <w:rFonts w:ascii="Times New Roman"/>
          <w:color w:val="000000" w:themeColor="text1"/>
        </w:rPr>
        <w:t>（资料性）</w:t>
      </w:r>
      <w:r>
        <w:rPr>
          <w:rFonts w:ascii="Times New Roman"/>
          <w:color w:val="000000" w:themeColor="text1"/>
        </w:rPr>
        <w:br/>
      </w:r>
      <w:r>
        <w:rPr>
          <w:rFonts w:ascii="Times New Roman"/>
          <w:color w:val="000000" w:themeColor="text1"/>
        </w:rPr>
        <w:t>质量保证</w:t>
      </w:r>
    </w:p>
    <w:p w14:paraId="29AB314B" w14:textId="77777777" w:rsidR="00E95708" w:rsidRDefault="00F967BA">
      <w:pPr>
        <w:pStyle w:val="aff5"/>
        <w:numPr>
          <w:ilvl w:val="0"/>
          <w:numId w:val="0"/>
        </w:numPr>
        <w:spacing w:before="156" w:after="156"/>
      </w:pPr>
      <w:bookmarkStart w:id="226" w:name="_Toc14986"/>
      <w:bookmarkStart w:id="227" w:name="_Toc168578119"/>
      <w:bookmarkStart w:id="228" w:name="_Toc168578075"/>
      <w:r>
        <w:rPr>
          <w:rFonts w:hint="eastAsia"/>
        </w:rPr>
        <w:t xml:space="preserve">B.1 </w:t>
      </w:r>
      <w:r>
        <w:t>型式检验</w:t>
      </w:r>
      <w:bookmarkEnd w:id="226"/>
      <w:bookmarkEnd w:id="227"/>
      <w:bookmarkEnd w:id="228"/>
    </w:p>
    <w:p w14:paraId="278ECE35" w14:textId="77777777" w:rsidR="00E95708" w:rsidRDefault="00F967BA">
      <w:pPr>
        <w:pStyle w:val="afffff"/>
        <w:ind w:firstLine="420"/>
      </w:pPr>
      <w:r>
        <w:t>除了试验周期超过28</w:t>
      </w:r>
      <w:r>
        <w:rPr>
          <w:rFonts w:hint="eastAsia"/>
        </w:rPr>
        <w:t xml:space="preserve"> d</w:t>
      </w:r>
      <w:r>
        <w:t>的试验以外，其余试验应至少每年或在制造工艺发生重大改变时进行一次。对于试验周期超过28</w:t>
      </w:r>
      <w:r>
        <w:rPr>
          <w:rFonts w:hint="eastAsia"/>
        </w:rPr>
        <w:t xml:space="preserve"> d</w:t>
      </w:r>
      <w:r>
        <w:t>的试验，应每隔五年重复一次。所有试验（没有任何例外），还应在开始和橡胶配方发生重大变化时进行。</w:t>
      </w:r>
    </w:p>
    <w:p w14:paraId="2C89976E" w14:textId="77777777" w:rsidR="00E95708" w:rsidRDefault="00F967BA">
      <w:pPr>
        <w:pStyle w:val="aff5"/>
        <w:numPr>
          <w:ilvl w:val="0"/>
          <w:numId w:val="0"/>
        </w:numPr>
        <w:spacing w:before="156" w:after="156"/>
      </w:pPr>
      <w:bookmarkStart w:id="229" w:name="_Toc168578120"/>
      <w:bookmarkStart w:id="230" w:name="_Toc7902"/>
      <w:bookmarkStart w:id="231" w:name="_Toc168578076"/>
      <w:r>
        <w:rPr>
          <w:rFonts w:hint="eastAsia"/>
        </w:rPr>
        <w:t xml:space="preserve">B.2 </w:t>
      </w:r>
      <w:r>
        <w:t>控制试验</w:t>
      </w:r>
      <w:bookmarkEnd w:id="229"/>
      <w:bookmarkEnd w:id="230"/>
      <w:bookmarkEnd w:id="231"/>
    </w:p>
    <w:p w14:paraId="35831813" w14:textId="77777777" w:rsidR="00E95708" w:rsidRDefault="00F967BA">
      <w:pPr>
        <w:pStyle w:val="afffff"/>
        <w:ind w:firstLine="420"/>
      </w:pPr>
      <w:r>
        <w:rPr>
          <w:rFonts w:hint="eastAsia"/>
          <w:highlight w:val="yellow"/>
          <w:shd w:val="clear" w:color="auto" w:fill="FFFFFF" w:themeFill="background1"/>
        </w:rPr>
        <w:t>宜</w:t>
      </w:r>
      <w:r>
        <w:t>使用按</w:t>
      </w:r>
      <w:r>
        <w:rPr>
          <w:rFonts w:hint="eastAsia"/>
        </w:rPr>
        <w:t>7</w:t>
      </w:r>
      <w:r>
        <w:t>.1规定制备的试样进行</w:t>
      </w:r>
      <w:r>
        <w:rPr>
          <w:rFonts w:hint="eastAsia"/>
        </w:rPr>
        <w:t>5</w:t>
      </w:r>
      <w:r>
        <w:t>.5和</w:t>
      </w:r>
      <w:r>
        <w:rPr>
          <w:rFonts w:hint="eastAsia"/>
        </w:rPr>
        <w:t>6</w:t>
      </w:r>
      <w:r>
        <w:t>.1规定的试验以及表</w:t>
      </w:r>
      <w:r>
        <w:rPr>
          <w:rFonts w:hint="eastAsia"/>
        </w:rPr>
        <w:t>2规定的</w:t>
      </w:r>
      <w:r>
        <w:t>下列试验：</w:t>
      </w:r>
    </w:p>
    <w:p w14:paraId="013F64D4" w14:textId="77777777" w:rsidR="00E95708" w:rsidRDefault="00F967BA">
      <w:pPr>
        <w:pStyle w:val="af5"/>
        <w:numPr>
          <w:ilvl w:val="0"/>
          <w:numId w:val="36"/>
        </w:numPr>
      </w:pPr>
      <w:r>
        <w:t>拉伸强度；</w:t>
      </w:r>
    </w:p>
    <w:p w14:paraId="780BB6E9" w14:textId="77777777" w:rsidR="00E95708" w:rsidRDefault="00F967BA">
      <w:pPr>
        <w:pStyle w:val="af5"/>
      </w:pPr>
      <w:r>
        <w:t>拉断伸长率；</w:t>
      </w:r>
    </w:p>
    <w:p w14:paraId="7474F4B0" w14:textId="77777777" w:rsidR="00E95708" w:rsidRDefault="00F967BA">
      <w:pPr>
        <w:pStyle w:val="af5"/>
      </w:pPr>
      <w:r>
        <w:t>压缩永久变形</w:t>
      </w:r>
      <w:r>
        <w:rPr>
          <w:rFonts w:hint="eastAsia"/>
        </w:rPr>
        <w:t>；</w:t>
      </w:r>
    </w:p>
    <w:p w14:paraId="45DC0CD5" w14:textId="77777777" w:rsidR="00E95708" w:rsidRDefault="00F967BA">
      <w:pPr>
        <w:pStyle w:val="af5"/>
      </w:pPr>
      <w:r>
        <w:t>硬度</w:t>
      </w:r>
      <w:r>
        <w:rPr>
          <w:rFonts w:hint="eastAsia"/>
        </w:rPr>
        <w:t>；</w:t>
      </w:r>
    </w:p>
    <w:p w14:paraId="25E51BD3" w14:textId="77777777" w:rsidR="00E95708" w:rsidRDefault="00F967BA">
      <w:pPr>
        <w:pStyle w:val="af5"/>
      </w:pPr>
      <w:r>
        <w:t>接头强度，如果适用。</w:t>
      </w:r>
    </w:p>
    <w:p w14:paraId="61693C53" w14:textId="77777777" w:rsidR="00E95708" w:rsidRDefault="00F967BA">
      <w:pPr>
        <w:pStyle w:val="aff5"/>
        <w:numPr>
          <w:ilvl w:val="0"/>
          <w:numId w:val="0"/>
        </w:numPr>
        <w:spacing w:before="156" w:after="156"/>
      </w:pPr>
      <w:bookmarkStart w:id="232" w:name="_Toc168578121"/>
      <w:bookmarkStart w:id="233" w:name="_Toc168578077"/>
      <w:r>
        <w:rPr>
          <w:rFonts w:hint="eastAsia"/>
        </w:rPr>
        <w:t xml:space="preserve">B.3 </w:t>
      </w:r>
      <w:r>
        <w:t>产品控制试验的抽样</w:t>
      </w:r>
      <w:bookmarkEnd w:id="232"/>
      <w:bookmarkEnd w:id="233"/>
    </w:p>
    <w:p w14:paraId="1D3C31B8" w14:textId="77777777" w:rsidR="00E95708" w:rsidRDefault="00F967BA">
      <w:pPr>
        <w:pStyle w:val="afffff"/>
        <w:ind w:firstLine="420"/>
      </w:pPr>
      <w:r>
        <w:t>产品的控制试验宜在各批成品密封圈上进行，并采用下列抽样程序：</w:t>
      </w:r>
    </w:p>
    <w:p w14:paraId="294C1319" w14:textId="77777777" w:rsidR="00E95708" w:rsidRDefault="00F967BA">
      <w:pPr>
        <w:pStyle w:val="af5"/>
        <w:numPr>
          <w:ilvl w:val="0"/>
          <w:numId w:val="37"/>
        </w:numPr>
      </w:pPr>
      <w:r>
        <w:t>对于计数检验，采用</w:t>
      </w:r>
      <w:r>
        <w:rPr>
          <w:rFonts w:hint="eastAsia"/>
        </w:rPr>
        <w:t>GB/T 2828.1</w:t>
      </w:r>
      <w:r>
        <w:t>，例如：规定的检验水平为S-2，AQL为2.5%。</w:t>
      </w:r>
    </w:p>
    <w:p w14:paraId="668562D9" w14:textId="77777777" w:rsidR="00E95708" w:rsidRDefault="00F967BA">
      <w:pPr>
        <w:pStyle w:val="af5"/>
      </w:pPr>
      <w:r>
        <w:t>对于计量检验，采用</w:t>
      </w:r>
      <w:bookmarkStart w:id="234" w:name="_Hlk168258242"/>
      <w:r>
        <w:rPr>
          <w:rFonts w:hint="eastAsia"/>
        </w:rPr>
        <w:t>GB/T 6378</w:t>
      </w:r>
      <w:bookmarkEnd w:id="234"/>
      <w:r>
        <w:rPr>
          <w:rFonts w:hint="eastAsia"/>
        </w:rPr>
        <w:t>.1</w:t>
      </w:r>
      <w:r>
        <w:t>，例如：规定的检验水平为S-3，AQL为2.5%</w:t>
      </w:r>
    </w:p>
    <w:p w14:paraId="262E0496" w14:textId="77777777" w:rsidR="00E95708" w:rsidRDefault="00F967BA">
      <w:pPr>
        <w:tabs>
          <w:tab w:val="left" w:pos="780"/>
        </w:tabs>
        <w:adjustRightInd/>
        <w:spacing w:line="240" w:lineRule="auto"/>
        <w:ind w:left="420"/>
        <w:rPr>
          <w:rFonts w:ascii="Times New Roman" w:hAnsi="Times New Roman"/>
          <w:szCs w:val="24"/>
        </w:rPr>
      </w:pPr>
      <w:r>
        <w:rPr>
          <w:rFonts w:ascii="Times New Roman" w:hAnsi="Times New Roman"/>
          <w:szCs w:val="24"/>
        </w:rPr>
        <w:t>并不排除生产者使用</w:t>
      </w:r>
      <w:r>
        <w:rPr>
          <w:rFonts w:ascii="Times New Roman" w:hAnsi="Times New Roman" w:hint="eastAsia"/>
          <w:szCs w:val="24"/>
        </w:rPr>
        <w:t>GB/T 2828.1</w:t>
      </w:r>
      <w:r>
        <w:rPr>
          <w:rFonts w:ascii="Times New Roman" w:hAnsi="Times New Roman"/>
          <w:szCs w:val="24"/>
        </w:rPr>
        <w:t>和</w:t>
      </w:r>
      <w:r>
        <w:rPr>
          <w:rFonts w:ascii="Times New Roman" w:hAnsi="Times New Roman" w:hint="eastAsia"/>
          <w:szCs w:val="24"/>
        </w:rPr>
        <w:t>GB/T 6378.1</w:t>
      </w:r>
      <w:r>
        <w:rPr>
          <w:rFonts w:ascii="Times New Roman" w:hAnsi="Times New Roman"/>
          <w:szCs w:val="24"/>
        </w:rPr>
        <w:t>中更严格的检验水平和</w:t>
      </w:r>
      <w:r>
        <w:rPr>
          <w:rFonts w:ascii="Times New Roman" w:hAnsi="Times New Roman"/>
          <w:szCs w:val="24"/>
        </w:rPr>
        <w:t>AQL</w:t>
      </w:r>
      <w:r>
        <w:rPr>
          <w:rFonts w:ascii="Times New Roman" w:hAnsi="Times New Roman"/>
          <w:szCs w:val="24"/>
        </w:rPr>
        <w:t>值的组合。</w:t>
      </w:r>
    </w:p>
    <w:p w14:paraId="4E72BB98" w14:textId="77777777" w:rsidR="00E95708" w:rsidRDefault="00E95708">
      <w:pPr>
        <w:pStyle w:val="afffff"/>
        <w:ind w:firstLine="420"/>
      </w:pPr>
    </w:p>
    <w:p w14:paraId="22938C8A" w14:textId="77777777" w:rsidR="00E95708" w:rsidRDefault="00E95708">
      <w:pPr>
        <w:pStyle w:val="afffff"/>
        <w:ind w:firstLine="420"/>
      </w:pPr>
    </w:p>
    <w:p w14:paraId="11834734" w14:textId="77777777" w:rsidR="00E95708" w:rsidRDefault="00E95708">
      <w:pPr>
        <w:pStyle w:val="afffff"/>
        <w:ind w:firstLine="420"/>
        <w:rPr>
          <w:rFonts w:ascii="Times New Roman"/>
          <w:color w:val="000000" w:themeColor="text1"/>
        </w:rPr>
      </w:pPr>
    </w:p>
    <w:p w14:paraId="744F4ACA" w14:textId="77777777" w:rsidR="00E95708" w:rsidRDefault="00E95708">
      <w:pPr>
        <w:pStyle w:val="afffff"/>
        <w:ind w:firstLine="420"/>
        <w:rPr>
          <w:rFonts w:ascii="Times New Roman"/>
          <w:color w:val="000000" w:themeColor="text1"/>
        </w:rPr>
      </w:pPr>
    </w:p>
    <w:p w14:paraId="20F50A5E" w14:textId="77777777" w:rsidR="00E95708" w:rsidRDefault="00E95708">
      <w:pPr>
        <w:pStyle w:val="afffff"/>
        <w:ind w:firstLine="420"/>
        <w:rPr>
          <w:rFonts w:ascii="Times New Roman"/>
          <w:color w:val="000000" w:themeColor="text1"/>
        </w:rPr>
      </w:pPr>
    </w:p>
    <w:p w14:paraId="739B69AC" w14:textId="77777777" w:rsidR="00E95708" w:rsidRDefault="00E95708">
      <w:pPr>
        <w:pStyle w:val="afffff"/>
        <w:ind w:firstLine="420"/>
        <w:rPr>
          <w:rFonts w:ascii="Times New Roman"/>
          <w:color w:val="000000" w:themeColor="text1"/>
        </w:rPr>
      </w:pPr>
    </w:p>
    <w:p w14:paraId="2C31EE29" w14:textId="77777777" w:rsidR="00E95708" w:rsidRDefault="00E95708">
      <w:pPr>
        <w:pStyle w:val="afffff"/>
        <w:ind w:firstLine="420"/>
        <w:rPr>
          <w:rFonts w:ascii="Times New Roman"/>
          <w:color w:val="000000" w:themeColor="text1"/>
        </w:rPr>
      </w:pPr>
    </w:p>
    <w:p w14:paraId="128A6C58" w14:textId="77777777" w:rsidR="00E95708" w:rsidRDefault="00E95708">
      <w:pPr>
        <w:pStyle w:val="afffff"/>
        <w:ind w:firstLine="420"/>
        <w:rPr>
          <w:rFonts w:ascii="Times New Roman"/>
          <w:color w:val="000000" w:themeColor="text1"/>
        </w:rPr>
      </w:pPr>
    </w:p>
    <w:p w14:paraId="636B3074" w14:textId="77777777" w:rsidR="00E95708" w:rsidRDefault="00E95708">
      <w:pPr>
        <w:pStyle w:val="afffff"/>
        <w:ind w:firstLine="420"/>
        <w:rPr>
          <w:rFonts w:ascii="Times New Roman"/>
          <w:color w:val="4472C4" w:themeColor="accent1"/>
        </w:rPr>
      </w:pPr>
    </w:p>
    <w:p w14:paraId="222EACBB" w14:textId="77777777" w:rsidR="00E95708" w:rsidRDefault="00E95708">
      <w:pPr>
        <w:pStyle w:val="afffff"/>
        <w:ind w:firstLine="420"/>
        <w:rPr>
          <w:rFonts w:ascii="Times New Roman"/>
          <w:color w:val="4472C4" w:themeColor="accent1"/>
        </w:rPr>
      </w:pPr>
    </w:p>
    <w:p w14:paraId="73A54C8F" w14:textId="77777777" w:rsidR="00E95708" w:rsidRDefault="00E95708">
      <w:pPr>
        <w:pStyle w:val="afffff"/>
        <w:ind w:firstLine="420"/>
        <w:rPr>
          <w:rFonts w:ascii="Times New Roman"/>
          <w:color w:val="4472C4" w:themeColor="accent1"/>
        </w:rPr>
      </w:pPr>
    </w:p>
    <w:p w14:paraId="277706DB" w14:textId="77777777" w:rsidR="00E95708" w:rsidRDefault="00E95708">
      <w:pPr>
        <w:pStyle w:val="afffff"/>
        <w:ind w:firstLine="420"/>
        <w:rPr>
          <w:rFonts w:ascii="Times New Roman"/>
          <w:color w:val="4472C4" w:themeColor="accent1"/>
        </w:rPr>
      </w:pPr>
    </w:p>
    <w:p w14:paraId="1C4ED19C" w14:textId="77777777" w:rsidR="00E95708" w:rsidRDefault="00E95708">
      <w:pPr>
        <w:pStyle w:val="afffff"/>
        <w:ind w:firstLine="420"/>
        <w:rPr>
          <w:rFonts w:ascii="Times New Roman"/>
          <w:color w:val="4472C4" w:themeColor="accent1"/>
        </w:rPr>
      </w:pPr>
    </w:p>
    <w:p w14:paraId="16CBFD2E" w14:textId="77777777" w:rsidR="00E95708" w:rsidRDefault="00E95708">
      <w:pPr>
        <w:pStyle w:val="afffff"/>
        <w:ind w:firstLine="420"/>
        <w:rPr>
          <w:rFonts w:ascii="Times New Roman"/>
          <w:color w:val="4472C4" w:themeColor="accent1"/>
        </w:rPr>
      </w:pPr>
    </w:p>
    <w:p w14:paraId="2ABC8755" w14:textId="77777777" w:rsidR="00E95708" w:rsidRDefault="00E95708">
      <w:pPr>
        <w:pStyle w:val="afffff"/>
        <w:ind w:firstLine="420"/>
        <w:rPr>
          <w:rFonts w:ascii="Times New Roman"/>
          <w:color w:val="4472C4" w:themeColor="accent1"/>
        </w:rPr>
      </w:pPr>
    </w:p>
    <w:p w14:paraId="1DA09582" w14:textId="77777777" w:rsidR="00E95708" w:rsidRDefault="00F967BA">
      <w:pPr>
        <w:pStyle w:val="afffffffffff5"/>
        <w:tabs>
          <w:tab w:val="clear" w:pos="360"/>
        </w:tabs>
        <w:rPr>
          <w:rFonts w:ascii="Times New Roman"/>
          <w:color w:val="000000" w:themeColor="text1"/>
        </w:rPr>
      </w:pPr>
      <w:bookmarkStart w:id="235" w:name="_Toc3354"/>
      <w:r>
        <w:rPr>
          <w:rFonts w:ascii="Times New Roman"/>
          <w:color w:val="000000" w:themeColor="text1"/>
        </w:rPr>
        <w:lastRenderedPageBreak/>
        <w:t>附录</w:t>
      </w:r>
      <w:r>
        <w:rPr>
          <w:rFonts w:ascii="Times New Roman"/>
          <w:color w:val="000000" w:themeColor="text1"/>
        </w:rPr>
        <w:t>C</w:t>
      </w:r>
      <w:r>
        <w:rPr>
          <w:rFonts w:ascii="Times New Roman"/>
          <w:color w:val="000000" w:themeColor="text1"/>
        </w:rPr>
        <w:br/>
      </w:r>
      <w:r>
        <w:rPr>
          <w:rFonts w:ascii="Times New Roman"/>
          <w:color w:val="000000" w:themeColor="text1"/>
        </w:rPr>
        <w:t>（资料性）</w:t>
      </w:r>
      <w:r>
        <w:rPr>
          <w:rFonts w:ascii="Times New Roman"/>
          <w:color w:val="000000" w:themeColor="text1"/>
        </w:rPr>
        <w:br/>
      </w:r>
      <w:r>
        <w:rPr>
          <w:rFonts w:ascii="Times New Roman"/>
          <w:color w:val="000000" w:themeColor="text1"/>
        </w:rPr>
        <w:t>密封圈的贮存指南</w:t>
      </w:r>
      <w:bookmarkEnd w:id="235"/>
    </w:p>
    <w:p w14:paraId="34945699" w14:textId="25995005" w:rsidR="00E95708" w:rsidRDefault="00E00122">
      <w:pPr>
        <w:pStyle w:val="afffff"/>
        <w:ind w:firstLineChars="400" w:firstLine="840"/>
      </w:pPr>
      <w:r>
        <w:rPr>
          <w:rFonts w:hint="eastAsia"/>
        </w:rPr>
        <w:t>从生产到使用之间的任何阶段，密封圈宜</w:t>
      </w:r>
      <w:bookmarkStart w:id="236" w:name="_GoBack"/>
      <w:bookmarkEnd w:id="236"/>
      <w:r w:rsidR="00F967BA">
        <w:rPr>
          <w:rFonts w:hint="eastAsia"/>
        </w:rPr>
        <w:t>按照GB/T 20739（见参考文献）中的建议进行贮存。</w:t>
      </w:r>
    </w:p>
    <w:p w14:paraId="39CAF22A" w14:textId="77777777" w:rsidR="00E95708" w:rsidRDefault="00F967BA">
      <w:pPr>
        <w:pStyle w:val="afffff"/>
        <w:ind w:firstLine="420"/>
      </w:pPr>
      <w:r>
        <w:rPr>
          <w:rFonts w:hint="eastAsia"/>
        </w:rPr>
        <w:t>宜注意以下几点：</w:t>
      </w:r>
    </w:p>
    <w:p w14:paraId="39B91325" w14:textId="77777777" w:rsidR="00E95708" w:rsidRDefault="00F967BA">
      <w:pPr>
        <w:pStyle w:val="af5"/>
        <w:numPr>
          <w:ilvl w:val="0"/>
          <w:numId w:val="38"/>
        </w:numPr>
      </w:pPr>
      <w:r>
        <w:rPr>
          <w:rFonts w:hint="eastAsia"/>
        </w:rPr>
        <w:t>贮存温度不宜高于25℃，最好15℃以下；</w:t>
      </w:r>
    </w:p>
    <w:p w14:paraId="0C203CC6" w14:textId="77777777" w:rsidR="00E95708" w:rsidRDefault="00F967BA">
      <w:pPr>
        <w:pStyle w:val="af5"/>
      </w:pPr>
      <w:r>
        <w:rPr>
          <w:rFonts w:hint="eastAsia"/>
        </w:rPr>
        <w:t>密封圈宜避光贮存，尤其要避免强阳光和高紫外线含量的人造光的照射；</w:t>
      </w:r>
    </w:p>
    <w:p w14:paraId="4BC83299" w14:textId="77777777" w:rsidR="00E95708" w:rsidRDefault="00F967BA">
      <w:pPr>
        <w:pStyle w:val="af5"/>
      </w:pPr>
      <w:r>
        <w:rPr>
          <w:rFonts w:hint="eastAsia"/>
        </w:rPr>
        <w:t>在存放密封圈的房间内，不宜有可产生臭氧的设备，如：汞蒸汽灯或可产生电火花或静电的高压电器；</w:t>
      </w:r>
    </w:p>
    <w:p w14:paraId="5A49FA09" w14:textId="77777777" w:rsidR="00E95708" w:rsidRDefault="00F967BA">
      <w:pPr>
        <w:pStyle w:val="af5"/>
      </w:pPr>
      <w:r>
        <w:rPr>
          <w:rFonts w:hint="eastAsia"/>
        </w:rPr>
        <w:t>密封圈宜以无拉伸、无压缩或无其他形变的松弛方式存放，如：不宜将密封圈悬挂；</w:t>
      </w:r>
    </w:p>
    <w:p w14:paraId="630A1F08" w14:textId="77777777" w:rsidR="00E95708" w:rsidRDefault="00F967BA">
      <w:pPr>
        <w:pStyle w:val="af5"/>
      </w:pPr>
      <w:r>
        <w:rPr>
          <w:rFonts w:hint="eastAsia"/>
        </w:rPr>
        <w:t>贮存密封圈的环境宜保持清洁。</w:t>
      </w:r>
    </w:p>
    <w:p w14:paraId="1655681A" w14:textId="77777777" w:rsidR="00E95708" w:rsidRDefault="00E95708">
      <w:pPr>
        <w:pStyle w:val="afffff"/>
        <w:ind w:firstLine="420"/>
      </w:pPr>
    </w:p>
    <w:p w14:paraId="65875A07" w14:textId="77777777" w:rsidR="00E95708" w:rsidRDefault="00E95708">
      <w:pPr>
        <w:pStyle w:val="afffffffffff3"/>
        <w:ind w:leftChars="405" w:left="1270" w:hangingChars="200" w:hanging="420"/>
        <w:rPr>
          <w:rFonts w:ascii="Times New Roman"/>
          <w:color w:val="4472C4" w:themeColor="accent1"/>
        </w:rPr>
      </w:pPr>
    </w:p>
    <w:p w14:paraId="14959B4F" w14:textId="77777777" w:rsidR="00E95708" w:rsidRDefault="00E95708">
      <w:pPr>
        <w:pStyle w:val="afffffffffff3"/>
        <w:ind w:leftChars="405" w:left="1270" w:hangingChars="200" w:hanging="420"/>
        <w:rPr>
          <w:rFonts w:ascii="Times New Roman"/>
          <w:color w:val="4472C4" w:themeColor="accent1"/>
        </w:rPr>
      </w:pPr>
    </w:p>
    <w:p w14:paraId="4A73D43B" w14:textId="77777777" w:rsidR="00E95708" w:rsidRDefault="00E95708">
      <w:pPr>
        <w:pStyle w:val="afffffffffff3"/>
        <w:ind w:leftChars="405" w:left="1270" w:hangingChars="200" w:hanging="420"/>
        <w:rPr>
          <w:rFonts w:ascii="Times New Roman"/>
          <w:color w:val="4472C4" w:themeColor="accent1"/>
        </w:rPr>
      </w:pPr>
    </w:p>
    <w:p w14:paraId="58A1AD8E" w14:textId="77777777" w:rsidR="00E95708" w:rsidRDefault="00E95708">
      <w:pPr>
        <w:pStyle w:val="afffffffffff3"/>
        <w:ind w:leftChars="405" w:left="1270" w:hangingChars="200" w:hanging="420"/>
        <w:rPr>
          <w:rFonts w:ascii="Times New Roman"/>
          <w:color w:val="4472C4" w:themeColor="accent1"/>
        </w:rPr>
      </w:pPr>
    </w:p>
    <w:p w14:paraId="4D8BFD6C" w14:textId="77777777" w:rsidR="00E95708" w:rsidRDefault="00E95708">
      <w:pPr>
        <w:pStyle w:val="afffffffffff3"/>
        <w:ind w:leftChars="405" w:left="1270" w:hangingChars="200" w:hanging="420"/>
        <w:rPr>
          <w:rFonts w:ascii="Times New Roman"/>
          <w:color w:val="4472C4" w:themeColor="accent1"/>
        </w:rPr>
      </w:pPr>
    </w:p>
    <w:p w14:paraId="0E85F41A" w14:textId="77777777" w:rsidR="00E95708" w:rsidRDefault="00E95708">
      <w:pPr>
        <w:pStyle w:val="afffffffffff3"/>
        <w:ind w:leftChars="405" w:left="1270" w:hangingChars="200" w:hanging="420"/>
        <w:rPr>
          <w:rFonts w:ascii="Times New Roman"/>
          <w:color w:val="4472C4" w:themeColor="accent1"/>
        </w:rPr>
      </w:pPr>
    </w:p>
    <w:p w14:paraId="43F23115" w14:textId="77777777" w:rsidR="00E95708" w:rsidRDefault="00E95708">
      <w:pPr>
        <w:pStyle w:val="afffffffffff3"/>
        <w:ind w:leftChars="405" w:left="1270" w:hangingChars="200" w:hanging="420"/>
        <w:rPr>
          <w:rFonts w:ascii="Times New Roman"/>
          <w:color w:val="4472C4" w:themeColor="accent1"/>
        </w:rPr>
      </w:pPr>
    </w:p>
    <w:p w14:paraId="3D51CFD7" w14:textId="77777777" w:rsidR="00E95708" w:rsidRDefault="00E95708">
      <w:pPr>
        <w:pStyle w:val="afffffffffff3"/>
        <w:ind w:leftChars="405" w:left="1270" w:hangingChars="200" w:hanging="420"/>
        <w:rPr>
          <w:rFonts w:ascii="Times New Roman"/>
          <w:color w:val="4472C4" w:themeColor="accent1"/>
        </w:rPr>
      </w:pPr>
    </w:p>
    <w:p w14:paraId="069F4373" w14:textId="77777777" w:rsidR="00E95708" w:rsidRDefault="00E95708">
      <w:pPr>
        <w:pStyle w:val="afffffffffff3"/>
        <w:ind w:leftChars="405" w:left="1270" w:hangingChars="200" w:hanging="420"/>
        <w:rPr>
          <w:rFonts w:ascii="Times New Roman"/>
          <w:color w:val="4472C4" w:themeColor="accent1"/>
        </w:rPr>
      </w:pPr>
    </w:p>
    <w:p w14:paraId="26EB4C2D" w14:textId="77777777" w:rsidR="00E95708" w:rsidRDefault="00E95708">
      <w:pPr>
        <w:pStyle w:val="afffffffffff3"/>
        <w:ind w:leftChars="405" w:left="1270" w:hangingChars="200" w:hanging="420"/>
        <w:rPr>
          <w:rFonts w:ascii="Times New Roman"/>
          <w:color w:val="4472C4" w:themeColor="accent1"/>
        </w:rPr>
      </w:pPr>
    </w:p>
    <w:p w14:paraId="2BD61312" w14:textId="77777777" w:rsidR="00E95708" w:rsidRDefault="00E95708">
      <w:pPr>
        <w:pStyle w:val="afffffffffff3"/>
        <w:ind w:leftChars="405" w:left="1270" w:hangingChars="200" w:hanging="420"/>
        <w:rPr>
          <w:rFonts w:ascii="Times New Roman"/>
          <w:color w:val="4472C4" w:themeColor="accent1"/>
        </w:rPr>
      </w:pPr>
    </w:p>
    <w:p w14:paraId="4EA66045" w14:textId="77777777" w:rsidR="00E95708" w:rsidRDefault="00E95708">
      <w:pPr>
        <w:pStyle w:val="afffffffffff3"/>
        <w:ind w:leftChars="405" w:left="1270" w:hangingChars="200" w:hanging="420"/>
        <w:rPr>
          <w:rFonts w:ascii="Times New Roman"/>
          <w:color w:val="4472C4" w:themeColor="accent1"/>
        </w:rPr>
      </w:pPr>
    </w:p>
    <w:p w14:paraId="5FC822E3" w14:textId="77777777" w:rsidR="00E95708" w:rsidRDefault="00E95708">
      <w:pPr>
        <w:pStyle w:val="afffffffffff3"/>
        <w:ind w:leftChars="405" w:left="1270" w:hangingChars="200" w:hanging="420"/>
        <w:rPr>
          <w:rFonts w:ascii="Times New Roman"/>
          <w:color w:val="4472C4" w:themeColor="accent1"/>
        </w:rPr>
      </w:pPr>
    </w:p>
    <w:p w14:paraId="1BEF46EB" w14:textId="77777777" w:rsidR="00E95708" w:rsidRDefault="00E95708">
      <w:pPr>
        <w:pStyle w:val="afffffffffff3"/>
        <w:ind w:leftChars="405" w:left="1270" w:hangingChars="200" w:hanging="420"/>
        <w:rPr>
          <w:rFonts w:ascii="Times New Roman"/>
          <w:color w:val="4472C4" w:themeColor="accent1"/>
        </w:rPr>
      </w:pPr>
    </w:p>
    <w:p w14:paraId="458060CA" w14:textId="77777777" w:rsidR="00E95708" w:rsidRDefault="00E95708">
      <w:pPr>
        <w:pStyle w:val="afffffffffff3"/>
        <w:ind w:leftChars="405" w:left="1270" w:hangingChars="200" w:hanging="420"/>
        <w:rPr>
          <w:rFonts w:ascii="Times New Roman"/>
          <w:color w:val="4472C4" w:themeColor="accent1"/>
        </w:rPr>
      </w:pPr>
    </w:p>
    <w:p w14:paraId="690E00CB" w14:textId="77777777" w:rsidR="00E95708" w:rsidRDefault="00E95708">
      <w:pPr>
        <w:pStyle w:val="afffffffffff3"/>
        <w:ind w:leftChars="405" w:left="1270" w:hangingChars="200" w:hanging="420"/>
        <w:rPr>
          <w:rFonts w:ascii="Times New Roman"/>
          <w:color w:val="4472C4" w:themeColor="accent1"/>
        </w:rPr>
      </w:pPr>
    </w:p>
    <w:p w14:paraId="59415CA9" w14:textId="77777777" w:rsidR="00E95708" w:rsidRDefault="00E95708">
      <w:pPr>
        <w:pStyle w:val="afffffffffff3"/>
        <w:ind w:leftChars="405" w:left="1270" w:hangingChars="200" w:hanging="420"/>
        <w:rPr>
          <w:rFonts w:ascii="Times New Roman"/>
          <w:color w:val="4472C4" w:themeColor="accent1"/>
        </w:rPr>
      </w:pPr>
    </w:p>
    <w:p w14:paraId="3B8CB555" w14:textId="77777777" w:rsidR="00E95708" w:rsidRDefault="00E95708">
      <w:pPr>
        <w:pStyle w:val="afffffffffff3"/>
        <w:ind w:leftChars="405" w:left="1270" w:hangingChars="200" w:hanging="420"/>
        <w:rPr>
          <w:rFonts w:ascii="Times New Roman"/>
          <w:color w:val="4472C4" w:themeColor="accent1"/>
        </w:rPr>
      </w:pPr>
    </w:p>
    <w:p w14:paraId="201553F9" w14:textId="77777777" w:rsidR="00E95708" w:rsidRDefault="00E95708">
      <w:pPr>
        <w:pStyle w:val="afffffffffff3"/>
        <w:ind w:leftChars="405" w:left="1270" w:hangingChars="200" w:hanging="420"/>
        <w:rPr>
          <w:rFonts w:ascii="Times New Roman"/>
          <w:color w:val="4472C4" w:themeColor="accent1"/>
        </w:rPr>
      </w:pPr>
    </w:p>
    <w:p w14:paraId="6D4345FB" w14:textId="77777777" w:rsidR="00E95708" w:rsidRDefault="00E95708">
      <w:pPr>
        <w:pStyle w:val="afffffffffff3"/>
        <w:ind w:leftChars="405" w:left="1270" w:hangingChars="200" w:hanging="420"/>
        <w:rPr>
          <w:rFonts w:ascii="Times New Roman"/>
          <w:color w:val="4472C4" w:themeColor="accent1"/>
        </w:rPr>
      </w:pPr>
    </w:p>
    <w:p w14:paraId="48E095CF" w14:textId="77777777" w:rsidR="00E95708" w:rsidRDefault="00E95708">
      <w:pPr>
        <w:pStyle w:val="afffffffffff3"/>
        <w:ind w:leftChars="405" w:left="1270" w:hangingChars="200" w:hanging="420"/>
        <w:rPr>
          <w:rFonts w:ascii="Times New Roman"/>
          <w:color w:val="4472C4" w:themeColor="accent1"/>
        </w:rPr>
      </w:pPr>
    </w:p>
    <w:p w14:paraId="6AE00821" w14:textId="77777777" w:rsidR="00E95708" w:rsidRDefault="00E95708">
      <w:pPr>
        <w:pStyle w:val="afffffffffff3"/>
        <w:ind w:leftChars="405" w:left="1270" w:hangingChars="200" w:hanging="420"/>
        <w:rPr>
          <w:rFonts w:ascii="Times New Roman"/>
          <w:color w:val="4472C4" w:themeColor="accent1"/>
        </w:rPr>
      </w:pPr>
    </w:p>
    <w:p w14:paraId="2FA4C357" w14:textId="77777777" w:rsidR="00E95708" w:rsidRDefault="00E95708">
      <w:pPr>
        <w:pStyle w:val="afffffffffff3"/>
        <w:ind w:leftChars="405" w:left="1270" w:hangingChars="200" w:hanging="420"/>
        <w:rPr>
          <w:rFonts w:ascii="Times New Roman"/>
          <w:color w:val="4472C4" w:themeColor="accent1"/>
        </w:rPr>
      </w:pPr>
    </w:p>
    <w:p w14:paraId="5EE6A311" w14:textId="77777777" w:rsidR="00E95708" w:rsidRDefault="00E95708">
      <w:pPr>
        <w:pStyle w:val="afffffffffff3"/>
        <w:ind w:leftChars="405" w:left="1270" w:hangingChars="200" w:hanging="420"/>
        <w:rPr>
          <w:rFonts w:ascii="Times New Roman"/>
          <w:color w:val="4472C4" w:themeColor="accent1"/>
        </w:rPr>
      </w:pPr>
    </w:p>
    <w:p w14:paraId="510AA16F" w14:textId="77777777" w:rsidR="00E95708" w:rsidRDefault="00E95708">
      <w:pPr>
        <w:pStyle w:val="afffffffffff3"/>
        <w:ind w:leftChars="405" w:left="1270" w:hangingChars="200" w:hanging="420"/>
        <w:rPr>
          <w:rFonts w:ascii="Times New Roman"/>
          <w:color w:val="4472C4" w:themeColor="accent1"/>
        </w:rPr>
      </w:pPr>
    </w:p>
    <w:p w14:paraId="1FE00C7F" w14:textId="77777777" w:rsidR="00E95708" w:rsidRDefault="00E95708">
      <w:pPr>
        <w:pStyle w:val="afffffffffff3"/>
        <w:ind w:leftChars="405" w:left="1270" w:hangingChars="200" w:hanging="420"/>
        <w:rPr>
          <w:rFonts w:ascii="Times New Roman"/>
          <w:color w:val="4472C4" w:themeColor="accent1"/>
        </w:rPr>
      </w:pPr>
    </w:p>
    <w:p w14:paraId="714C3090" w14:textId="77777777" w:rsidR="00E95708" w:rsidRDefault="00E95708">
      <w:pPr>
        <w:pStyle w:val="afffffffffff3"/>
        <w:ind w:leftChars="405" w:left="1270" w:hangingChars="200" w:hanging="420"/>
        <w:rPr>
          <w:rFonts w:ascii="Times New Roman"/>
          <w:color w:val="4472C4" w:themeColor="accent1"/>
        </w:rPr>
      </w:pPr>
    </w:p>
    <w:p w14:paraId="12EFE8A5" w14:textId="77777777" w:rsidR="00E95708" w:rsidRDefault="00E95708">
      <w:pPr>
        <w:pStyle w:val="afffffffffff3"/>
        <w:ind w:leftChars="405" w:left="1270" w:hangingChars="200" w:hanging="420"/>
        <w:rPr>
          <w:rFonts w:ascii="Times New Roman"/>
          <w:color w:val="4472C4" w:themeColor="accent1"/>
        </w:rPr>
      </w:pPr>
    </w:p>
    <w:p w14:paraId="18BCBDD0" w14:textId="77777777" w:rsidR="00E95708" w:rsidRDefault="00F967BA">
      <w:pPr>
        <w:pStyle w:val="aff4"/>
        <w:numPr>
          <w:ilvl w:val="0"/>
          <w:numId w:val="0"/>
        </w:numPr>
        <w:spacing w:before="78" w:after="156"/>
        <w:rPr>
          <w:rFonts w:ascii="Times New Roman"/>
        </w:rPr>
      </w:pPr>
      <w:bookmarkStart w:id="237" w:name="_Toc20457"/>
      <w:bookmarkStart w:id="238" w:name="_Toc19625"/>
      <w:bookmarkStart w:id="239" w:name="_Toc620"/>
      <w:bookmarkStart w:id="240" w:name="_Toc22694"/>
      <w:r>
        <w:rPr>
          <w:rFonts w:ascii="Times New Roman"/>
        </w:rPr>
        <w:lastRenderedPageBreak/>
        <w:t>附录</w:t>
      </w:r>
      <w:r>
        <w:rPr>
          <w:rFonts w:ascii="Times New Roman"/>
        </w:rPr>
        <w:t>D</w:t>
      </w:r>
      <w:r>
        <w:rPr>
          <w:rFonts w:ascii="Times New Roman"/>
        </w:rPr>
        <w:br/>
      </w:r>
      <w:r>
        <w:rPr>
          <w:rFonts w:ascii="Times New Roman"/>
        </w:rPr>
        <w:t>（资料性）</w:t>
      </w:r>
      <w:r>
        <w:rPr>
          <w:rFonts w:ascii="Times New Roman"/>
        </w:rPr>
        <w:br/>
      </w:r>
      <w:r>
        <w:rPr>
          <w:rFonts w:ascii="Times New Roman"/>
        </w:rPr>
        <w:t>关于</w:t>
      </w:r>
      <w:r>
        <w:rPr>
          <w:rFonts w:ascii="Times New Roman"/>
        </w:rPr>
        <w:t>6.3</w:t>
      </w:r>
      <w:r>
        <w:rPr>
          <w:rFonts w:ascii="Times New Roman"/>
        </w:rPr>
        <w:t>中寿命估</w:t>
      </w:r>
      <w:r>
        <w:rPr>
          <w:rFonts w:ascii="Times New Roman" w:hint="eastAsia"/>
        </w:rPr>
        <w:t>算</w:t>
      </w:r>
      <w:r>
        <w:rPr>
          <w:rFonts w:ascii="Times New Roman"/>
        </w:rPr>
        <w:t>的备注</w:t>
      </w:r>
      <w:bookmarkEnd w:id="237"/>
      <w:bookmarkEnd w:id="238"/>
      <w:bookmarkEnd w:id="239"/>
      <w:bookmarkEnd w:id="240"/>
    </w:p>
    <w:p w14:paraId="1BCA8D10" w14:textId="77777777" w:rsidR="00E95708" w:rsidRDefault="00F967BA">
      <w:pPr>
        <w:pStyle w:val="afffff"/>
        <w:snapToGrid w:val="0"/>
        <w:ind w:firstLine="420"/>
      </w:pPr>
      <w:r>
        <w:t>6.3</w:t>
      </w:r>
      <w:r>
        <w:rPr>
          <w:rFonts w:hint="eastAsia"/>
        </w:rPr>
        <w:t>中描述的寿命推算</w:t>
      </w:r>
      <w:proofErr w:type="gramStart"/>
      <w:r>
        <w:rPr>
          <w:rFonts w:hint="eastAsia"/>
        </w:rPr>
        <w:t>是在材</w:t>
      </w:r>
      <w:proofErr w:type="gramEnd"/>
      <w:r>
        <w:rPr>
          <w:rFonts w:ascii="Malgun Gothic" w:eastAsia="Malgun Gothic" w:hAnsi="Malgun Gothic" w:cs="Malgun Gothic" w:hint="eastAsia"/>
        </w:rPr>
        <w:t>料</w:t>
      </w:r>
      <w:r>
        <w:rPr>
          <w:rFonts w:hint="eastAsia"/>
        </w:rPr>
        <w:t>或由最终产品制备的样品</w:t>
      </w:r>
      <w:proofErr w:type="gramStart"/>
      <w:r>
        <w:rPr>
          <w:rFonts w:hint="eastAsia"/>
        </w:rPr>
        <w:t>上进</w:t>
      </w:r>
      <w:r>
        <w:rPr>
          <w:rFonts w:ascii="Malgun Gothic" w:eastAsia="Malgun Gothic" w:hAnsi="Malgun Gothic" w:cs="Malgun Gothic" w:hint="eastAsia"/>
        </w:rPr>
        <w:t>行</w:t>
      </w:r>
      <w:proofErr w:type="gramEnd"/>
      <w:r>
        <w:rPr>
          <w:rFonts w:hint="eastAsia"/>
        </w:rPr>
        <w:t>的，而</w:t>
      </w:r>
      <w:r>
        <w:rPr>
          <w:rFonts w:ascii="Malgun Gothic" w:eastAsia="Malgun Gothic" w:hAnsi="Malgun Gothic" w:cs="Malgun Gothic" w:hint="eastAsia"/>
        </w:rPr>
        <w:t>不</w:t>
      </w:r>
      <w:r>
        <w:rPr>
          <w:rFonts w:hint="eastAsia"/>
        </w:rPr>
        <w:t>是在成品</w:t>
      </w:r>
      <w:proofErr w:type="gramStart"/>
      <w:r>
        <w:rPr>
          <w:rFonts w:hint="eastAsia"/>
        </w:rPr>
        <w:t>上进</w:t>
      </w:r>
      <w:r>
        <w:rPr>
          <w:rFonts w:ascii="Malgun Gothic" w:eastAsia="Malgun Gothic" w:hAnsi="Malgun Gothic" w:cs="Malgun Gothic" w:hint="eastAsia"/>
        </w:rPr>
        <w:t>行</w:t>
      </w:r>
      <w:proofErr w:type="gramEnd"/>
      <w:r>
        <w:rPr>
          <w:rFonts w:hint="eastAsia"/>
        </w:rPr>
        <w:t>的。寿命推算的结果可用于比较同一应用的</w:t>
      </w:r>
      <w:r>
        <w:rPr>
          <w:rFonts w:ascii="Malgun Gothic" w:eastAsia="Malgun Gothic" w:hAnsi="Malgun Gothic" w:cs="Malgun Gothic" w:hint="eastAsia"/>
        </w:rPr>
        <w:t>不</w:t>
      </w:r>
      <w:r>
        <w:rPr>
          <w:rFonts w:hint="eastAsia"/>
        </w:rPr>
        <w:t>同材</w:t>
      </w:r>
      <w:r>
        <w:rPr>
          <w:rFonts w:ascii="Malgun Gothic" w:eastAsia="Malgun Gothic" w:hAnsi="Malgun Gothic" w:cs="Malgun Gothic" w:hint="eastAsia"/>
        </w:rPr>
        <w:t>料</w:t>
      </w:r>
      <w:r>
        <w:rPr>
          <w:rFonts w:hint="eastAsia"/>
        </w:rPr>
        <w:t>。</w:t>
      </w:r>
    </w:p>
    <w:p w14:paraId="449250A4" w14:textId="77777777" w:rsidR="00E95708" w:rsidRDefault="00F967BA">
      <w:pPr>
        <w:pStyle w:val="afffff"/>
        <w:ind w:firstLine="420"/>
      </w:pPr>
      <w:r>
        <w:rPr>
          <w:rFonts w:hint="eastAsia"/>
        </w:rPr>
        <w:t>对于实际应用中的密封件，还有许多其他因素影响密封件的使用寿命和性能，例如：</w:t>
      </w:r>
    </w:p>
    <w:p w14:paraId="3C2C7566" w14:textId="77777777" w:rsidR="00E95708" w:rsidRDefault="00F967BA">
      <w:pPr>
        <w:pStyle w:val="af2"/>
      </w:pPr>
      <w:r>
        <w:rPr>
          <w:rFonts w:hint="eastAsia"/>
        </w:rPr>
        <w:t>密封件的尺寸和形状；</w:t>
      </w:r>
    </w:p>
    <w:p w14:paraId="10A0B162" w14:textId="77777777" w:rsidR="00E95708" w:rsidRDefault="00F967BA">
      <w:pPr>
        <w:pStyle w:val="af2"/>
      </w:pPr>
      <w:r>
        <w:rPr>
          <w:rFonts w:hint="eastAsia"/>
        </w:rPr>
        <w:t>间隙的尺寸和形状；</w:t>
      </w:r>
    </w:p>
    <w:p w14:paraId="7FC1C295" w14:textId="77777777" w:rsidR="00E95708" w:rsidRDefault="00F967BA">
      <w:pPr>
        <w:pStyle w:val="af2"/>
      </w:pPr>
      <w:r>
        <w:rPr>
          <w:rFonts w:hint="eastAsia"/>
        </w:rPr>
        <w:t>密封过程中的条件；</w:t>
      </w:r>
    </w:p>
    <w:p w14:paraId="4752C0FE" w14:textId="77777777" w:rsidR="00E95708" w:rsidRDefault="00F967BA">
      <w:pPr>
        <w:pStyle w:val="2"/>
      </w:pPr>
      <w:r>
        <w:rPr>
          <w:rFonts w:hint="eastAsia"/>
        </w:rPr>
        <w:t>静态或动态；</w:t>
      </w:r>
    </w:p>
    <w:p w14:paraId="4CC2BBA5" w14:textId="77777777" w:rsidR="00E95708" w:rsidRDefault="00F967BA">
      <w:pPr>
        <w:pStyle w:val="2"/>
      </w:pPr>
      <w:r>
        <w:rPr>
          <w:rFonts w:hint="eastAsia"/>
        </w:rPr>
        <w:t xml:space="preserve">高温、低温或可变温度； </w:t>
      </w:r>
    </w:p>
    <w:p w14:paraId="65A58DF1" w14:textId="77777777" w:rsidR="00E95708" w:rsidRDefault="00F967BA">
      <w:pPr>
        <w:pStyle w:val="2"/>
      </w:pPr>
      <w:r>
        <w:rPr>
          <w:rFonts w:hint="eastAsia"/>
        </w:rPr>
        <w:t>高、低或可变压力；</w:t>
      </w:r>
    </w:p>
    <w:p w14:paraId="1B435110" w14:textId="77777777" w:rsidR="00E95708" w:rsidRDefault="00F967BA">
      <w:pPr>
        <w:pStyle w:val="2"/>
      </w:pPr>
      <w:r>
        <w:rPr>
          <w:rFonts w:hint="eastAsia"/>
        </w:rPr>
        <w:t>其他介质等。</w:t>
      </w:r>
    </w:p>
    <w:p w14:paraId="0089859E" w14:textId="77777777" w:rsidR="00E95708" w:rsidRDefault="00F967BA">
      <w:pPr>
        <w:pStyle w:val="afffff"/>
        <w:snapToGrid w:val="0"/>
        <w:ind w:firstLine="420"/>
      </w:pPr>
      <w:r>
        <w:rPr>
          <w:rFonts w:hint="eastAsia"/>
        </w:rPr>
        <w:t>表</w:t>
      </w:r>
      <w:r>
        <w:t>3</w:t>
      </w:r>
      <w:r>
        <w:rPr>
          <w:rFonts w:hint="eastAsia"/>
        </w:rPr>
        <w:t>中给出的寿命等级可用作指导。这些等级涉及管道系统的大多数应用。对于其他应用，尤其是那些</w:t>
      </w:r>
      <w:r>
        <w:rPr>
          <w:rFonts w:ascii="Malgun Gothic" w:eastAsia="Malgun Gothic" w:hAnsi="Malgun Gothic" w:cs="Malgun Gothic" w:hint="eastAsia"/>
        </w:rPr>
        <w:t>易</w:t>
      </w:r>
      <w:r>
        <w:rPr>
          <w:rFonts w:hint="eastAsia"/>
        </w:rPr>
        <w:t>于维护的应用，较短的使用时间就足够了，并且可以达成一致。材</w:t>
      </w:r>
      <w:r>
        <w:rPr>
          <w:rFonts w:ascii="Malgun Gothic" w:eastAsia="Malgun Gothic" w:hAnsi="Malgun Gothic" w:cs="Malgun Gothic" w:hint="eastAsia"/>
        </w:rPr>
        <w:t>料</w:t>
      </w:r>
      <w:r>
        <w:rPr>
          <w:rFonts w:hint="eastAsia"/>
        </w:rPr>
        <w:t>的</w:t>
      </w:r>
      <w:r>
        <w:rPr>
          <w:rFonts w:ascii="Malgun Gothic" w:eastAsia="Malgun Gothic" w:hAnsi="Malgun Gothic" w:cs="Malgun Gothic" w:hint="eastAsia"/>
        </w:rPr>
        <w:t>理</w:t>
      </w:r>
      <w:r>
        <w:rPr>
          <w:rFonts w:hint="eastAsia"/>
        </w:rPr>
        <w:t>论寿命推算</w:t>
      </w:r>
      <w:proofErr w:type="gramStart"/>
      <w:r>
        <w:rPr>
          <w:rFonts w:hint="eastAsia"/>
        </w:rPr>
        <w:t>给出了材</w:t>
      </w:r>
      <w:proofErr w:type="gramEnd"/>
      <w:r>
        <w:rPr>
          <w:rFonts w:ascii="Malgun Gothic" w:eastAsia="Malgun Gothic" w:hAnsi="Malgun Gothic" w:cs="Malgun Gothic" w:hint="eastAsia"/>
        </w:rPr>
        <w:t>料</w:t>
      </w:r>
      <w:r>
        <w:rPr>
          <w:rFonts w:hint="eastAsia"/>
        </w:rPr>
        <w:t>的最佳性能，而密封</w:t>
      </w:r>
      <w:proofErr w:type="gramStart"/>
      <w:r>
        <w:rPr>
          <w:rFonts w:hint="eastAsia"/>
        </w:rPr>
        <w:t>件实际</w:t>
      </w:r>
      <w:proofErr w:type="gramEnd"/>
      <w:r>
        <w:rPr>
          <w:rFonts w:hint="eastAsia"/>
        </w:rPr>
        <w:t>的持续时间可能比推算寿命要短（见上文）。</w:t>
      </w:r>
    </w:p>
    <w:p w14:paraId="36D7B7B8" w14:textId="77777777" w:rsidR="00E95708" w:rsidRDefault="00E95708">
      <w:pPr>
        <w:pStyle w:val="afffff"/>
        <w:snapToGrid w:val="0"/>
        <w:ind w:firstLine="420"/>
      </w:pPr>
    </w:p>
    <w:p w14:paraId="0CAFE5F7" w14:textId="77777777" w:rsidR="00E95708" w:rsidRDefault="00E95708">
      <w:pPr>
        <w:pStyle w:val="afffff"/>
        <w:snapToGrid w:val="0"/>
        <w:ind w:firstLine="420"/>
      </w:pPr>
    </w:p>
    <w:p w14:paraId="5315E4AF" w14:textId="77777777" w:rsidR="00E95708" w:rsidRDefault="00E95708">
      <w:pPr>
        <w:pStyle w:val="afffff"/>
        <w:snapToGrid w:val="0"/>
        <w:ind w:firstLine="420"/>
      </w:pPr>
    </w:p>
    <w:p w14:paraId="09F2F102" w14:textId="77777777" w:rsidR="00E95708" w:rsidRDefault="00E95708">
      <w:pPr>
        <w:pStyle w:val="afffff"/>
        <w:snapToGrid w:val="0"/>
        <w:ind w:firstLine="420"/>
      </w:pPr>
    </w:p>
    <w:p w14:paraId="48148EA0" w14:textId="77777777" w:rsidR="00E95708" w:rsidRDefault="00E95708">
      <w:pPr>
        <w:pStyle w:val="afffff"/>
        <w:snapToGrid w:val="0"/>
        <w:ind w:firstLine="420"/>
      </w:pPr>
    </w:p>
    <w:p w14:paraId="57B0731B" w14:textId="77777777" w:rsidR="00E95708" w:rsidRDefault="00E95708">
      <w:pPr>
        <w:pStyle w:val="afffff"/>
        <w:snapToGrid w:val="0"/>
        <w:ind w:firstLine="420"/>
      </w:pPr>
    </w:p>
    <w:p w14:paraId="273CAAA0" w14:textId="77777777" w:rsidR="00E95708" w:rsidRDefault="00E95708">
      <w:pPr>
        <w:pStyle w:val="afffff"/>
        <w:snapToGrid w:val="0"/>
        <w:ind w:firstLine="420"/>
      </w:pPr>
    </w:p>
    <w:p w14:paraId="5D6A9178" w14:textId="77777777" w:rsidR="00E95708" w:rsidRDefault="00E95708">
      <w:pPr>
        <w:pStyle w:val="afffff"/>
        <w:snapToGrid w:val="0"/>
        <w:ind w:firstLine="420"/>
      </w:pPr>
    </w:p>
    <w:p w14:paraId="5C5B7E29" w14:textId="77777777" w:rsidR="00E95708" w:rsidRDefault="00E95708">
      <w:pPr>
        <w:pStyle w:val="afffff"/>
        <w:snapToGrid w:val="0"/>
        <w:ind w:firstLine="420"/>
      </w:pPr>
    </w:p>
    <w:p w14:paraId="3D03D55E" w14:textId="77777777" w:rsidR="00E95708" w:rsidRDefault="00E95708">
      <w:pPr>
        <w:pStyle w:val="afffff"/>
        <w:snapToGrid w:val="0"/>
        <w:ind w:firstLine="420"/>
      </w:pPr>
    </w:p>
    <w:p w14:paraId="571D5542" w14:textId="77777777" w:rsidR="00E95708" w:rsidRDefault="00E95708">
      <w:pPr>
        <w:pStyle w:val="afffff"/>
        <w:snapToGrid w:val="0"/>
        <w:ind w:firstLine="420"/>
      </w:pPr>
    </w:p>
    <w:p w14:paraId="1B5CA437" w14:textId="77777777" w:rsidR="00E95708" w:rsidRDefault="00E95708">
      <w:pPr>
        <w:pStyle w:val="afffff"/>
        <w:snapToGrid w:val="0"/>
        <w:ind w:firstLine="420"/>
      </w:pPr>
    </w:p>
    <w:p w14:paraId="4C148049" w14:textId="77777777" w:rsidR="00E95708" w:rsidRDefault="00E95708">
      <w:pPr>
        <w:pStyle w:val="afffff"/>
        <w:snapToGrid w:val="0"/>
        <w:ind w:firstLine="420"/>
      </w:pPr>
    </w:p>
    <w:p w14:paraId="498A5419" w14:textId="77777777" w:rsidR="00E95708" w:rsidRDefault="00E95708">
      <w:pPr>
        <w:pStyle w:val="afffff"/>
        <w:snapToGrid w:val="0"/>
        <w:ind w:firstLine="420"/>
      </w:pPr>
    </w:p>
    <w:p w14:paraId="5AC92C48" w14:textId="77777777" w:rsidR="00E95708" w:rsidRDefault="00E95708">
      <w:pPr>
        <w:pStyle w:val="afffff"/>
        <w:snapToGrid w:val="0"/>
        <w:ind w:firstLine="420"/>
      </w:pPr>
    </w:p>
    <w:p w14:paraId="72B4A0E4" w14:textId="77777777" w:rsidR="00E95708" w:rsidRDefault="00E95708">
      <w:pPr>
        <w:pStyle w:val="afffff"/>
        <w:snapToGrid w:val="0"/>
        <w:ind w:firstLine="420"/>
      </w:pPr>
    </w:p>
    <w:p w14:paraId="168D49C2" w14:textId="77777777" w:rsidR="00E95708" w:rsidRDefault="00E95708">
      <w:pPr>
        <w:pStyle w:val="afffff"/>
        <w:snapToGrid w:val="0"/>
        <w:ind w:firstLine="420"/>
      </w:pPr>
    </w:p>
    <w:p w14:paraId="455365ED" w14:textId="77777777" w:rsidR="00E95708" w:rsidRDefault="00E95708">
      <w:pPr>
        <w:pStyle w:val="afffff"/>
        <w:snapToGrid w:val="0"/>
        <w:ind w:firstLine="420"/>
      </w:pPr>
    </w:p>
    <w:p w14:paraId="2B7A15C2" w14:textId="77777777" w:rsidR="00E95708" w:rsidRDefault="00E95708">
      <w:pPr>
        <w:pStyle w:val="afffff"/>
        <w:snapToGrid w:val="0"/>
        <w:ind w:firstLine="420"/>
      </w:pPr>
    </w:p>
    <w:p w14:paraId="05A17318" w14:textId="77777777" w:rsidR="00E95708" w:rsidRDefault="00E95708">
      <w:pPr>
        <w:pStyle w:val="afffff"/>
        <w:snapToGrid w:val="0"/>
        <w:ind w:firstLine="420"/>
      </w:pPr>
    </w:p>
    <w:p w14:paraId="1DC91B5D" w14:textId="77777777" w:rsidR="00E95708" w:rsidRDefault="00E95708">
      <w:pPr>
        <w:pStyle w:val="afffff"/>
        <w:snapToGrid w:val="0"/>
        <w:ind w:firstLine="420"/>
      </w:pPr>
    </w:p>
    <w:p w14:paraId="472B88BD" w14:textId="77777777" w:rsidR="00E95708" w:rsidRDefault="00E95708">
      <w:pPr>
        <w:pStyle w:val="afffff"/>
        <w:snapToGrid w:val="0"/>
        <w:ind w:firstLine="420"/>
      </w:pPr>
    </w:p>
    <w:p w14:paraId="6C299F36" w14:textId="77777777" w:rsidR="00E95708" w:rsidRDefault="00E95708">
      <w:pPr>
        <w:pStyle w:val="afffff"/>
        <w:snapToGrid w:val="0"/>
        <w:ind w:firstLine="420"/>
      </w:pPr>
    </w:p>
    <w:p w14:paraId="13CDD1AE" w14:textId="77777777" w:rsidR="00E95708" w:rsidRDefault="00E95708">
      <w:pPr>
        <w:pStyle w:val="afffff"/>
        <w:snapToGrid w:val="0"/>
        <w:ind w:firstLine="420"/>
      </w:pPr>
    </w:p>
    <w:p w14:paraId="59F1CBD0" w14:textId="77777777" w:rsidR="00E95708" w:rsidRDefault="00E95708">
      <w:pPr>
        <w:pStyle w:val="afffff"/>
        <w:snapToGrid w:val="0"/>
        <w:ind w:firstLine="420"/>
      </w:pPr>
    </w:p>
    <w:p w14:paraId="2C24CEF8" w14:textId="77777777" w:rsidR="00E95708" w:rsidRDefault="00E95708">
      <w:pPr>
        <w:pStyle w:val="afffff"/>
        <w:snapToGrid w:val="0"/>
        <w:ind w:firstLine="420"/>
      </w:pPr>
    </w:p>
    <w:p w14:paraId="1B24C2DC" w14:textId="77777777" w:rsidR="00E95708" w:rsidRDefault="00E95708">
      <w:pPr>
        <w:pStyle w:val="afffff"/>
        <w:snapToGrid w:val="0"/>
        <w:ind w:firstLine="420"/>
      </w:pPr>
    </w:p>
    <w:p w14:paraId="6C541F53" w14:textId="77777777" w:rsidR="00E95708" w:rsidRDefault="00E95708">
      <w:pPr>
        <w:pStyle w:val="afffff"/>
        <w:snapToGrid w:val="0"/>
        <w:ind w:firstLine="420"/>
      </w:pPr>
    </w:p>
    <w:p w14:paraId="7242B633" w14:textId="77777777" w:rsidR="00E95708" w:rsidRDefault="00E95708">
      <w:pPr>
        <w:pStyle w:val="afffff"/>
        <w:snapToGrid w:val="0"/>
        <w:ind w:firstLine="420"/>
      </w:pPr>
    </w:p>
    <w:p w14:paraId="313805D8" w14:textId="77777777" w:rsidR="00E95708" w:rsidRDefault="00E95708" w:rsidP="00CB698E">
      <w:pPr>
        <w:pStyle w:val="afffff"/>
        <w:snapToGrid w:val="0"/>
        <w:ind w:firstLineChars="0" w:firstLine="0"/>
      </w:pPr>
    </w:p>
    <w:p w14:paraId="4D450B1B" w14:textId="77777777" w:rsidR="00E95708" w:rsidRDefault="00E95708">
      <w:pPr>
        <w:pStyle w:val="af8"/>
        <w:ind w:firstLine="210"/>
        <w:rPr>
          <w:rFonts w:ascii="Times New Roman" w:hAnsi="Times New Roman"/>
          <w:vanish w:val="0"/>
          <w:color w:val="4472C4" w:themeColor="accent1"/>
        </w:rPr>
      </w:pPr>
    </w:p>
    <w:p w14:paraId="6CC7EA44" w14:textId="77777777" w:rsidR="00E95708" w:rsidRDefault="00F967BA">
      <w:pPr>
        <w:pStyle w:val="afffff6"/>
        <w:spacing w:after="156"/>
        <w:ind w:firstLineChars="1800" w:firstLine="3780"/>
        <w:jc w:val="both"/>
        <w:rPr>
          <w:rFonts w:ascii="Times New Roman" w:hAnsi="Times New Roman"/>
          <w:szCs w:val="20"/>
        </w:rPr>
      </w:pPr>
      <w:r>
        <w:rPr>
          <w:rFonts w:ascii="Times New Roman" w:hAnsi="Times New Roman" w:hint="eastAsia"/>
          <w:szCs w:val="20"/>
        </w:rPr>
        <w:lastRenderedPageBreak/>
        <w:t>参</w:t>
      </w:r>
      <w:r>
        <w:rPr>
          <w:rFonts w:ascii="Times New Roman" w:hAnsi="Times New Roman" w:hint="eastAsia"/>
          <w:szCs w:val="20"/>
        </w:rPr>
        <w:t xml:space="preserve"> </w:t>
      </w:r>
      <w:r>
        <w:rPr>
          <w:rFonts w:ascii="Times New Roman" w:hAnsi="Times New Roman" w:hint="eastAsia"/>
          <w:szCs w:val="20"/>
        </w:rPr>
        <w:t>考</w:t>
      </w:r>
      <w:r>
        <w:rPr>
          <w:rFonts w:ascii="Times New Roman" w:hAnsi="Times New Roman" w:hint="eastAsia"/>
          <w:szCs w:val="20"/>
        </w:rPr>
        <w:t xml:space="preserve"> </w:t>
      </w:r>
      <w:r>
        <w:rPr>
          <w:rFonts w:ascii="Times New Roman" w:hAnsi="Times New Roman" w:hint="eastAsia"/>
          <w:szCs w:val="20"/>
        </w:rPr>
        <w:t>文</w:t>
      </w:r>
      <w:r>
        <w:rPr>
          <w:rFonts w:ascii="Times New Roman" w:hAnsi="Times New Roman" w:hint="eastAsia"/>
          <w:szCs w:val="20"/>
        </w:rPr>
        <w:t xml:space="preserve"> </w:t>
      </w:r>
      <w:r>
        <w:rPr>
          <w:rFonts w:ascii="Times New Roman" w:hAnsi="Times New Roman" w:hint="eastAsia"/>
          <w:szCs w:val="20"/>
        </w:rPr>
        <w:t>献</w:t>
      </w:r>
    </w:p>
    <w:p w14:paraId="4C731C47" w14:textId="77777777" w:rsidR="00E95708" w:rsidRDefault="00F967BA">
      <w:pPr>
        <w:widowControl/>
        <w:numPr>
          <w:ilvl w:val="0"/>
          <w:numId w:val="39"/>
        </w:numPr>
        <w:autoSpaceDE w:val="0"/>
        <w:autoSpaceDN w:val="0"/>
        <w:adjustRightInd/>
        <w:spacing w:line="240" w:lineRule="auto"/>
        <w:jc w:val="left"/>
        <w:rPr>
          <w:rFonts w:ascii="宋体" w:hAnsi="宋体"/>
          <w:kern w:val="0"/>
          <w:szCs w:val="20"/>
        </w:rPr>
      </w:pPr>
      <w:r>
        <w:rPr>
          <w:rFonts w:ascii="宋体" w:hAnsi="宋体" w:hint="eastAsia"/>
          <w:kern w:val="0"/>
          <w:szCs w:val="20"/>
        </w:rPr>
        <w:t>GB/T</w:t>
      </w:r>
      <w:r>
        <w:rPr>
          <w:rFonts w:ascii="宋体" w:hAnsi="宋体"/>
          <w:kern w:val="0"/>
          <w:szCs w:val="20"/>
        </w:rPr>
        <w:t xml:space="preserve"> </w:t>
      </w:r>
      <w:r>
        <w:rPr>
          <w:rFonts w:ascii="宋体" w:hAnsi="宋体" w:hint="eastAsia"/>
          <w:kern w:val="0"/>
          <w:szCs w:val="20"/>
        </w:rPr>
        <w:t xml:space="preserve">5576 </w:t>
      </w:r>
      <w:r>
        <w:rPr>
          <w:rFonts w:ascii="宋体" w:hAnsi="宋体"/>
          <w:kern w:val="0"/>
          <w:szCs w:val="20"/>
        </w:rPr>
        <w:t>橡胶和乳胶</w:t>
      </w:r>
      <w:r>
        <w:rPr>
          <w:rFonts w:ascii="宋体" w:hAnsi="宋体" w:hint="eastAsia"/>
          <w:kern w:val="0"/>
          <w:szCs w:val="20"/>
        </w:rPr>
        <w:t xml:space="preserve"> 命名法</w:t>
      </w:r>
      <w:r>
        <w:rPr>
          <w:rFonts w:ascii="宋体" w:hAnsi="宋体"/>
          <w:kern w:val="0"/>
          <w:szCs w:val="20"/>
        </w:rPr>
        <w:t xml:space="preserve">                                                                                                                                                   [2] </w:t>
      </w:r>
      <w:r>
        <w:rPr>
          <w:rFonts w:ascii="宋体" w:hAnsi="宋体" w:hint="eastAsia"/>
          <w:kern w:val="0"/>
          <w:szCs w:val="20"/>
        </w:rPr>
        <w:t xml:space="preserve">GB/T 20739 </w:t>
      </w:r>
      <w:r>
        <w:rPr>
          <w:rFonts w:ascii="宋体" w:hAnsi="宋体"/>
          <w:kern w:val="0"/>
          <w:szCs w:val="20"/>
        </w:rPr>
        <w:t>橡胶</w:t>
      </w:r>
      <w:r>
        <w:rPr>
          <w:rFonts w:ascii="宋体" w:hAnsi="宋体" w:hint="eastAsia"/>
          <w:kern w:val="0"/>
          <w:szCs w:val="20"/>
        </w:rPr>
        <w:t>制</w:t>
      </w:r>
      <w:r>
        <w:rPr>
          <w:rFonts w:ascii="宋体" w:hAnsi="宋体"/>
          <w:kern w:val="0"/>
          <w:szCs w:val="20"/>
        </w:rPr>
        <w:t>品</w:t>
      </w:r>
      <w:r>
        <w:rPr>
          <w:rFonts w:ascii="宋体" w:hAnsi="宋体" w:hint="eastAsia"/>
          <w:kern w:val="0"/>
          <w:szCs w:val="20"/>
        </w:rPr>
        <w:t xml:space="preserve"> 贮</w:t>
      </w:r>
      <w:r>
        <w:rPr>
          <w:rFonts w:ascii="宋体" w:hAnsi="宋体"/>
          <w:kern w:val="0"/>
          <w:szCs w:val="20"/>
        </w:rPr>
        <w:t xml:space="preserve">存指南                                                                                                                                 [3] </w:t>
      </w:r>
      <w:r>
        <w:rPr>
          <w:rFonts w:ascii="宋体" w:hAnsi="宋体" w:hint="eastAsia"/>
          <w:kern w:val="0"/>
          <w:szCs w:val="20"/>
        </w:rPr>
        <w:t xml:space="preserve">GB/T 2828.1 </w:t>
      </w:r>
      <w:r>
        <w:rPr>
          <w:rFonts w:ascii="宋体" w:hAnsi="宋体"/>
          <w:kern w:val="0"/>
          <w:szCs w:val="20"/>
        </w:rPr>
        <w:t xml:space="preserve">计数抽样检验程序 第1部分: 按接收质量限(AQL)检索的逐批检验抽样计划                             </w:t>
      </w:r>
    </w:p>
    <w:p w14:paraId="33AA46CA" w14:textId="4FB7D498" w:rsidR="00E95708" w:rsidRDefault="00F967BA" w:rsidP="002E19AC">
      <w:pPr>
        <w:widowControl/>
        <w:autoSpaceDE w:val="0"/>
        <w:autoSpaceDN w:val="0"/>
        <w:adjustRightInd/>
        <w:spacing w:line="240" w:lineRule="auto"/>
        <w:ind w:left="420" w:hangingChars="200" w:hanging="420"/>
        <w:jc w:val="left"/>
        <w:rPr>
          <w:rFonts w:ascii="宋体" w:hAnsi="宋体"/>
          <w:kern w:val="0"/>
          <w:szCs w:val="20"/>
        </w:rPr>
      </w:pPr>
      <w:r>
        <w:rPr>
          <w:rFonts w:ascii="宋体" w:hAnsi="宋体"/>
          <w:bCs/>
          <w:kern w:val="0"/>
          <w:szCs w:val="20"/>
        </w:rPr>
        <w:t>[</w:t>
      </w:r>
      <w:r w:rsidR="002E19AC">
        <w:rPr>
          <w:rFonts w:ascii="宋体" w:hAnsi="宋体"/>
          <w:bCs/>
          <w:kern w:val="0"/>
          <w:szCs w:val="20"/>
        </w:rPr>
        <w:t>4</w:t>
      </w:r>
      <w:r>
        <w:rPr>
          <w:rFonts w:ascii="宋体" w:hAnsi="宋体"/>
          <w:bCs/>
          <w:kern w:val="0"/>
          <w:szCs w:val="20"/>
        </w:rPr>
        <w:t xml:space="preserve">] </w:t>
      </w:r>
      <w:r>
        <w:rPr>
          <w:rFonts w:ascii="宋体" w:hAnsi="宋体" w:hint="eastAsia"/>
          <w:bCs/>
          <w:kern w:val="0"/>
          <w:szCs w:val="20"/>
        </w:rPr>
        <w:t>GB/T</w:t>
      </w:r>
      <w:r>
        <w:rPr>
          <w:rFonts w:ascii="宋体" w:hAnsi="宋体"/>
          <w:bCs/>
          <w:kern w:val="0"/>
          <w:szCs w:val="20"/>
        </w:rPr>
        <w:t xml:space="preserve"> </w:t>
      </w:r>
      <w:r>
        <w:rPr>
          <w:rFonts w:ascii="宋体" w:hAnsi="宋体" w:hint="eastAsia"/>
          <w:bCs/>
          <w:kern w:val="0"/>
          <w:szCs w:val="20"/>
        </w:rPr>
        <w:t>6378.1 计量抽样检验程序 第1部分：按接受质量限（AQL）检索的对单一质量特性和单个AQL的逐批检验的一次抽样方案</w:t>
      </w:r>
      <w:r>
        <w:rPr>
          <w:rFonts w:ascii="宋体" w:hAnsi="宋体"/>
          <w:kern w:val="0"/>
          <w:szCs w:val="20"/>
        </w:rPr>
        <w:t xml:space="preserve">                                                                                                                                                                                                                                      </w:t>
      </w:r>
    </w:p>
    <w:p w14:paraId="266A74DF" w14:textId="1A8DA308" w:rsidR="00E95708" w:rsidRDefault="00F967BA">
      <w:pPr>
        <w:widowControl/>
        <w:autoSpaceDE w:val="0"/>
        <w:autoSpaceDN w:val="0"/>
        <w:adjustRightInd/>
        <w:spacing w:line="240" w:lineRule="auto"/>
        <w:ind w:left="420" w:hangingChars="200" w:hanging="420"/>
        <w:jc w:val="left"/>
        <w:rPr>
          <w:rFonts w:ascii="宋体" w:hAnsi="宋体"/>
          <w:kern w:val="0"/>
          <w:szCs w:val="20"/>
        </w:rPr>
      </w:pPr>
      <w:r>
        <w:rPr>
          <w:rFonts w:ascii="宋体" w:hAnsi="宋体"/>
          <w:kern w:val="0"/>
          <w:szCs w:val="20"/>
        </w:rPr>
        <w:t>[</w:t>
      </w:r>
      <w:r w:rsidR="002E19AC">
        <w:rPr>
          <w:rFonts w:ascii="宋体" w:hAnsi="宋体"/>
          <w:kern w:val="0"/>
          <w:szCs w:val="20"/>
        </w:rPr>
        <w:t>5</w:t>
      </w:r>
      <w:r>
        <w:rPr>
          <w:rFonts w:ascii="宋体" w:hAnsi="宋体"/>
          <w:kern w:val="0"/>
          <w:szCs w:val="20"/>
        </w:rPr>
        <w:t xml:space="preserve">] </w:t>
      </w:r>
      <w:r>
        <w:rPr>
          <w:rFonts w:ascii="宋体" w:hAnsi="宋体" w:hint="eastAsia"/>
          <w:kern w:val="0"/>
          <w:szCs w:val="20"/>
        </w:rPr>
        <w:t xml:space="preserve">GB/T 7757 </w:t>
      </w:r>
      <w:r>
        <w:rPr>
          <w:rFonts w:ascii="宋体" w:hAnsi="宋体"/>
          <w:bCs/>
          <w:kern w:val="0"/>
          <w:szCs w:val="20"/>
        </w:rPr>
        <w:t>硫化橡胶或热塑性橡胶</w:t>
      </w:r>
      <w:r>
        <w:rPr>
          <w:rFonts w:ascii="宋体" w:hAnsi="宋体" w:hint="eastAsia"/>
          <w:bCs/>
          <w:kern w:val="0"/>
          <w:szCs w:val="20"/>
        </w:rPr>
        <w:t xml:space="preserve"> </w:t>
      </w:r>
      <w:r>
        <w:rPr>
          <w:rFonts w:ascii="宋体" w:hAnsi="宋体"/>
          <w:bCs/>
          <w:kern w:val="0"/>
          <w:szCs w:val="20"/>
        </w:rPr>
        <w:t>压缩应力应变性能</w:t>
      </w:r>
      <w:r>
        <w:rPr>
          <w:rFonts w:ascii="宋体" w:hAnsi="宋体" w:hint="eastAsia"/>
          <w:bCs/>
          <w:kern w:val="0"/>
          <w:szCs w:val="20"/>
        </w:rPr>
        <w:t>的</w:t>
      </w:r>
      <w:r>
        <w:rPr>
          <w:rFonts w:ascii="宋体" w:hAnsi="宋体"/>
          <w:bCs/>
          <w:kern w:val="0"/>
          <w:szCs w:val="20"/>
        </w:rPr>
        <w:t xml:space="preserve">测定               </w:t>
      </w:r>
      <w:r>
        <w:rPr>
          <w:rFonts w:ascii="宋体" w:hAnsi="宋体"/>
          <w:kern w:val="0"/>
          <w:szCs w:val="20"/>
        </w:rPr>
        <w:t xml:space="preserve">                                                                              </w:t>
      </w:r>
    </w:p>
    <w:p w14:paraId="5D125F69" w14:textId="0AB1FDEB" w:rsidR="00E95708" w:rsidRDefault="00F967BA">
      <w:pPr>
        <w:widowControl/>
        <w:autoSpaceDE w:val="0"/>
        <w:autoSpaceDN w:val="0"/>
        <w:adjustRightInd/>
        <w:spacing w:line="240" w:lineRule="auto"/>
        <w:ind w:left="420" w:hangingChars="200" w:hanging="420"/>
        <w:jc w:val="left"/>
        <w:rPr>
          <w:rFonts w:ascii="宋体" w:hAnsi="宋体"/>
          <w:kern w:val="0"/>
          <w:szCs w:val="20"/>
        </w:rPr>
      </w:pPr>
      <w:r>
        <w:rPr>
          <w:rFonts w:ascii="宋体" w:hAnsi="宋体"/>
          <w:kern w:val="0"/>
          <w:szCs w:val="20"/>
        </w:rPr>
        <w:t>[</w:t>
      </w:r>
      <w:r w:rsidR="002E19AC">
        <w:rPr>
          <w:rFonts w:ascii="宋体" w:hAnsi="宋体"/>
          <w:kern w:val="0"/>
          <w:szCs w:val="20"/>
        </w:rPr>
        <w:t>6</w:t>
      </w:r>
      <w:r>
        <w:rPr>
          <w:rFonts w:ascii="宋体" w:hAnsi="宋体"/>
          <w:kern w:val="0"/>
          <w:szCs w:val="20"/>
        </w:rPr>
        <w:t xml:space="preserve">] </w:t>
      </w:r>
      <w:r>
        <w:rPr>
          <w:rFonts w:ascii="宋体" w:hAnsi="宋体" w:hint="eastAsia"/>
          <w:kern w:val="0"/>
          <w:szCs w:val="20"/>
        </w:rPr>
        <w:t>GB/T 19001 质量管理体系 要求</w:t>
      </w:r>
      <w:r>
        <w:rPr>
          <w:rFonts w:ascii="宋体" w:hAnsi="宋体"/>
          <w:kern w:val="0"/>
          <w:szCs w:val="20"/>
        </w:rPr>
        <w:t xml:space="preserve">                                                                                                                                             </w:t>
      </w:r>
    </w:p>
    <w:p w14:paraId="24E3152A" w14:textId="29ABD411" w:rsidR="00E95708" w:rsidRDefault="00F967BA">
      <w:pPr>
        <w:widowControl/>
        <w:autoSpaceDE w:val="0"/>
        <w:autoSpaceDN w:val="0"/>
        <w:adjustRightInd/>
        <w:spacing w:line="240" w:lineRule="auto"/>
        <w:ind w:left="420" w:hangingChars="200" w:hanging="420"/>
        <w:jc w:val="left"/>
        <w:rPr>
          <w:rFonts w:ascii="宋体" w:hAnsi="宋体"/>
          <w:kern w:val="0"/>
          <w:szCs w:val="20"/>
        </w:rPr>
      </w:pPr>
      <w:r>
        <w:rPr>
          <w:rFonts w:ascii="宋体" w:hAnsi="宋体"/>
          <w:kern w:val="0"/>
          <w:szCs w:val="20"/>
        </w:rPr>
        <w:t>[</w:t>
      </w:r>
      <w:r w:rsidR="002E19AC">
        <w:rPr>
          <w:rFonts w:ascii="宋体" w:hAnsi="宋体"/>
          <w:kern w:val="0"/>
          <w:szCs w:val="20"/>
        </w:rPr>
        <w:t>7</w:t>
      </w:r>
      <w:r>
        <w:rPr>
          <w:rFonts w:ascii="宋体" w:hAnsi="宋体"/>
          <w:kern w:val="0"/>
          <w:szCs w:val="20"/>
        </w:rPr>
        <w:t xml:space="preserve">] </w:t>
      </w:r>
      <w:r>
        <w:rPr>
          <w:rFonts w:ascii="宋体" w:hAnsi="宋体" w:hint="eastAsia"/>
          <w:kern w:val="0"/>
          <w:szCs w:val="20"/>
        </w:rPr>
        <w:t xml:space="preserve">GB/T 35804 </w:t>
      </w:r>
      <w:r>
        <w:rPr>
          <w:rFonts w:ascii="宋体" w:hAnsi="宋体"/>
          <w:kern w:val="0"/>
          <w:szCs w:val="20"/>
        </w:rPr>
        <w:t>硫化橡胶或热塑性橡胶 耐臭氧</w:t>
      </w:r>
      <w:r>
        <w:rPr>
          <w:rFonts w:ascii="宋体" w:hAnsi="宋体" w:hint="eastAsia"/>
          <w:kern w:val="0"/>
          <w:szCs w:val="20"/>
        </w:rPr>
        <w:t>龟裂</w:t>
      </w:r>
      <w:r>
        <w:rPr>
          <w:rFonts w:ascii="宋体" w:hAnsi="宋体"/>
          <w:kern w:val="0"/>
          <w:szCs w:val="20"/>
        </w:rPr>
        <w:t xml:space="preserve"> </w:t>
      </w:r>
      <w:r>
        <w:rPr>
          <w:rFonts w:ascii="宋体" w:hAnsi="宋体" w:hint="eastAsia"/>
          <w:kern w:val="0"/>
          <w:szCs w:val="20"/>
        </w:rPr>
        <w:t>测定试验箱中臭氧浓度的试验方法</w:t>
      </w:r>
    </w:p>
    <w:p w14:paraId="36AFB3D1" w14:textId="77777777" w:rsidR="00E95708" w:rsidRDefault="00E95708">
      <w:pPr>
        <w:pStyle w:val="afffff"/>
        <w:ind w:firstLine="420"/>
      </w:pPr>
    </w:p>
    <w:p w14:paraId="0D921E50" w14:textId="77777777" w:rsidR="00E95708" w:rsidRDefault="00F967BA">
      <w:pPr>
        <w:pStyle w:val="afffff"/>
        <w:ind w:firstLine="420"/>
      </w:pPr>
      <w:r>
        <w:rPr>
          <w:rFonts w:hint="eastAsia"/>
        </w:rPr>
        <w:t xml:space="preserve">  </w:t>
      </w:r>
    </w:p>
    <w:p w14:paraId="39A19E2E" w14:textId="77777777" w:rsidR="00E95708" w:rsidRDefault="00F967BA">
      <w:pPr>
        <w:pStyle w:val="afffff"/>
        <w:ind w:firstLineChars="1450" w:firstLine="3045"/>
      </w:pPr>
      <w:r>
        <w:rPr>
          <w:noProof/>
        </w:rPr>
        <w:drawing>
          <wp:inline distT="0" distB="0" distL="0" distR="0" wp14:anchorId="6F752922" wp14:editId="7CB7F9BB">
            <wp:extent cx="1470660" cy="314325"/>
            <wp:effectExtent l="0" t="0" r="15240" b="9525"/>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7"/>
                    <a:stretch>
                      <a:fillRect/>
                    </a:stretch>
                  </pic:blipFill>
                  <pic:spPr>
                    <a:xfrm>
                      <a:off x="0" y="0"/>
                      <a:ext cx="1485900" cy="317500"/>
                    </a:xfrm>
                    <a:prstGeom prst="rect">
                      <a:avLst/>
                    </a:prstGeom>
                  </pic:spPr>
                </pic:pic>
              </a:graphicData>
            </a:graphic>
          </wp:inline>
        </w:drawing>
      </w:r>
      <w:r>
        <w:rPr>
          <w:rFonts w:hint="eastAsia"/>
        </w:rPr>
        <w:t xml:space="preserve"> </w:t>
      </w:r>
    </w:p>
    <w:p w14:paraId="083E309E" w14:textId="77777777" w:rsidR="00E95708" w:rsidRDefault="00E95708">
      <w:pPr>
        <w:pStyle w:val="afffff"/>
        <w:ind w:firstLineChars="0" w:firstLine="0"/>
        <w:rPr>
          <w:rFonts w:ascii="Times New Roman"/>
        </w:rPr>
      </w:pPr>
    </w:p>
    <w:p w14:paraId="54DBD212" w14:textId="77777777" w:rsidR="00E95708" w:rsidRDefault="00E95708">
      <w:pPr>
        <w:pStyle w:val="afffff"/>
        <w:ind w:firstLineChars="0" w:firstLine="0"/>
        <w:jc w:val="center"/>
        <w:rPr>
          <w:rFonts w:ascii="Times New Roman"/>
          <w:color w:val="000000" w:themeColor="text1"/>
        </w:rPr>
      </w:pPr>
    </w:p>
    <w:bookmarkEnd w:id="219"/>
    <w:bookmarkEnd w:id="220"/>
    <w:bookmarkEnd w:id="221"/>
    <w:p w14:paraId="1016F0FB" w14:textId="77777777" w:rsidR="00E95708" w:rsidRDefault="00E95708">
      <w:pPr>
        <w:pStyle w:val="afffff"/>
        <w:ind w:firstLine="420"/>
      </w:pPr>
    </w:p>
    <w:p w14:paraId="5B278B00" w14:textId="77777777" w:rsidR="00E95708" w:rsidRDefault="00E95708">
      <w:pPr>
        <w:pStyle w:val="afffff"/>
        <w:ind w:firstLine="420"/>
      </w:pPr>
    </w:p>
    <w:p w14:paraId="170C5339" w14:textId="77777777" w:rsidR="00E95708" w:rsidRDefault="00E95708">
      <w:pPr>
        <w:pStyle w:val="afffff"/>
        <w:ind w:firstLine="420"/>
      </w:pPr>
    </w:p>
    <w:p w14:paraId="4EE16B7A" w14:textId="77777777" w:rsidR="00E95708" w:rsidRDefault="00E95708">
      <w:pPr>
        <w:pStyle w:val="afffff"/>
        <w:ind w:firstLine="420"/>
      </w:pPr>
    </w:p>
    <w:p w14:paraId="38E502E2" w14:textId="77777777" w:rsidR="00E95708" w:rsidRDefault="00E95708">
      <w:pPr>
        <w:pStyle w:val="afffff"/>
        <w:ind w:firstLine="420"/>
      </w:pPr>
    </w:p>
    <w:p w14:paraId="44AC7098" w14:textId="77777777" w:rsidR="00E95708" w:rsidRDefault="00E95708">
      <w:pPr>
        <w:pStyle w:val="afffff"/>
        <w:ind w:firstLine="420"/>
      </w:pPr>
    </w:p>
    <w:p w14:paraId="26683E8D" w14:textId="77777777" w:rsidR="00E95708" w:rsidRDefault="00E95708">
      <w:pPr>
        <w:pStyle w:val="afffff"/>
        <w:ind w:firstLine="420"/>
      </w:pPr>
    </w:p>
    <w:p w14:paraId="08347E11" w14:textId="77777777" w:rsidR="00E95708" w:rsidRDefault="00E95708">
      <w:pPr>
        <w:pStyle w:val="afffff"/>
        <w:ind w:firstLine="420"/>
      </w:pPr>
    </w:p>
    <w:p w14:paraId="60D519A8" w14:textId="77777777" w:rsidR="00E95708" w:rsidRDefault="00E95708">
      <w:pPr>
        <w:pStyle w:val="afffff"/>
        <w:ind w:firstLine="420"/>
      </w:pPr>
    </w:p>
    <w:p w14:paraId="6A4626CF" w14:textId="77777777" w:rsidR="00E95708" w:rsidRDefault="00E95708">
      <w:pPr>
        <w:pStyle w:val="afffff"/>
        <w:ind w:firstLine="420"/>
      </w:pPr>
    </w:p>
    <w:p w14:paraId="204BB8CE" w14:textId="77777777" w:rsidR="00E95708" w:rsidRDefault="00E95708">
      <w:pPr>
        <w:pStyle w:val="afffff"/>
        <w:ind w:firstLine="420"/>
      </w:pPr>
    </w:p>
    <w:p w14:paraId="13FD7601" w14:textId="77777777" w:rsidR="00E95708" w:rsidRDefault="00E95708">
      <w:pPr>
        <w:pStyle w:val="afffff"/>
        <w:ind w:firstLine="420"/>
      </w:pPr>
    </w:p>
    <w:p w14:paraId="7DA4BC8E" w14:textId="77777777" w:rsidR="00E95708" w:rsidRDefault="00E95708">
      <w:pPr>
        <w:pStyle w:val="afffff"/>
        <w:ind w:firstLine="420"/>
      </w:pPr>
    </w:p>
    <w:p w14:paraId="33E29CA1" w14:textId="77777777" w:rsidR="00E95708" w:rsidRDefault="00E95708">
      <w:pPr>
        <w:pStyle w:val="afffff"/>
        <w:ind w:firstLine="420"/>
      </w:pPr>
    </w:p>
    <w:p w14:paraId="179FAEDF" w14:textId="77777777" w:rsidR="00E95708" w:rsidRDefault="00E95708">
      <w:pPr>
        <w:pStyle w:val="afffff"/>
        <w:ind w:firstLine="420"/>
      </w:pPr>
    </w:p>
    <w:p w14:paraId="64046771" w14:textId="77777777" w:rsidR="00E95708" w:rsidRDefault="00E95708">
      <w:pPr>
        <w:pStyle w:val="afffff"/>
        <w:ind w:firstLine="420"/>
      </w:pPr>
    </w:p>
    <w:p w14:paraId="1801505E" w14:textId="77777777" w:rsidR="00E95708" w:rsidRDefault="00E95708">
      <w:pPr>
        <w:pStyle w:val="afffff"/>
        <w:ind w:firstLine="420"/>
      </w:pPr>
    </w:p>
    <w:p w14:paraId="0574D25C" w14:textId="77777777" w:rsidR="00E95708" w:rsidRDefault="00E95708">
      <w:pPr>
        <w:pStyle w:val="afffff"/>
        <w:ind w:firstLine="420"/>
      </w:pPr>
    </w:p>
    <w:p w14:paraId="6DB6CD57" w14:textId="77777777" w:rsidR="00E95708" w:rsidRDefault="00E95708">
      <w:pPr>
        <w:pStyle w:val="afffff"/>
        <w:ind w:firstLine="420"/>
      </w:pPr>
    </w:p>
    <w:p w14:paraId="18F06C1B" w14:textId="77777777" w:rsidR="00E95708" w:rsidRDefault="00E95708">
      <w:pPr>
        <w:pStyle w:val="afffff"/>
        <w:ind w:firstLine="420"/>
      </w:pPr>
    </w:p>
    <w:p w14:paraId="5A70180E" w14:textId="77777777" w:rsidR="00E95708" w:rsidRDefault="00E95708">
      <w:pPr>
        <w:pStyle w:val="afffff"/>
        <w:ind w:firstLine="420"/>
      </w:pPr>
    </w:p>
    <w:bookmarkEnd w:id="218"/>
    <w:p w14:paraId="1957BF88" w14:textId="77777777" w:rsidR="00E95708" w:rsidRDefault="00E95708">
      <w:pPr>
        <w:pStyle w:val="afffff"/>
        <w:ind w:firstLine="420"/>
      </w:pPr>
    </w:p>
    <w:sectPr w:rsidR="00E95708">
      <w:headerReference w:type="even" r:id="rId28"/>
      <w:headerReference w:type="default" r:id="rId29"/>
      <w:footerReference w:type="even" r:id="rId30"/>
      <w:footerReference w:type="default" r:id="rId31"/>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A41387" w14:textId="77777777" w:rsidR="00817DCE" w:rsidRDefault="00817DCE">
      <w:pPr>
        <w:spacing w:line="240" w:lineRule="auto"/>
      </w:pPr>
      <w:r>
        <w:separator/>
      </w:r>
    </w:p>
  </w:endnote>
  <w:endnote w:type="continuationSeparator" w:id="0">
    <w:p w14:paraId="263285B0" w14:textId="77777777" w:rsidR="00817DCE" w:rsidRDefault="00817D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C8CEE" w14:textId="77777777" w:rsidR="00C3238F" w:rsidRDefault="00C3238F">
    <w:pPr>
      <w:pStyle w:val="afffd"/>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C4CD4" w14:textId="77777777" w:rsidR="00C3238F" w:rsidRDefault="00C3238F">
    <w:pPr>
      <w:pStyle w:val="affffc"/>
    </w:pPr>
    <w:r>
      <w:fldChar w:fldCharType="begin"/>
    </w:r>
    <w:r>
      <w:instrText>PAGE   \* MERGEFORMAT</w:instrText>
    </w:r>
    <w:r>
      <w:fldChar w:fldCharType="separate"/>
    </w:r>
    <w:r w:rsidR="00E00122" w:rsidRPr="00E00122">
      <w:rPr>
        <w:noProof/>
        <w:lang w:val="zh-CN"/>
      </w:rPr>
      <w:t>11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4E296A" w14:textId="77777777" w:rsidR="00C3238F" w:rsidRDefault="00C3238F">
    <w:pPr>
      <w:pStyle w:val="afffd"/>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7D845" w14:textId="77777777" w:rsidR="00C3238F" w:rsidRDefault="00C3238F">
    <w:pPr>
      <w:pStyle w:val="affffb"/>
    </w:pPr>
    <w:r>
      <w:fldChar w:fldCharType="begin"/>
    </w:r>
    <w:r>
      <w:instrText xml:space="preserve"> PAGE   \* MERGEFORMAT \* MERGEFORMAT </w:instrText>
    </w:r>
    <w:r>
      <w:fldChar w:fldCharType="separate"/>
    </w:r>
    <w:r w:rsidR="005E7684">
      <w:rPr>
        <w:noProof/>
      </w:rPr>
      <w:t>II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26206" w14:textId="77777777" w:rsidR="00C3238F" w:rsidRDefault="00C3238F">
    <w:pPr>
      <w:pStyle w:val="affffc"/>
    </w:pPr>
    <w:r>
      <w:fldChar w:fldCharType="begin"/>
    </w:r>
    <w:r>
      <w:instrText>PAGE   \* MERGEFORMAT</w:instrText>
    </w:r>
    <w:r>
      <w:fldChar w:fldCharType="separate"/>
    </w:r>
    <w:r w:rsidR="005E7684" w:rsidRPr="005E7684">
      <w:rPr>
        <w:noProof/>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EBCCEA" w14:textId="77777777" w:rsidR="00C3238F" w:rsidRDefault="00C3238F">
    <w:pPr>
      <w:pStyle w:val="affffb"/>
    </w:pPr>
    <w:r>
      <w:fldChar w:fldCharType="begin"/>
    </w:r>
    <w:r>
      <w:instrText xml:space="preserve"> PAGE   \* MERGEFORMAT \* MERGEFORMAT </w:instrText>
    </w:r>
    <w:r>
      <w:fldChar w:fldCharType="separate"/>
    </w:r>
    <w:r w:rsidR="005E7684">
      <w:rPr>
        <w:noProof/>
      </w:rPr>
      <w:t>IV</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21059" w14:textId="77777777" w:rsidR="00C3238F" w:rsidRDefault="00C3238F">
    <w:pPr>
      <w:pStyle w:val="affffc"/>
    </w:pPr>
    <w:r>
      <w:fldChar w:fldCharType="begin"/>
    </w:r>
    <w:r>
      <w:instrText>PAGE   \* MERGEFORMAT</w:instrText>
    </w:r>
    <w:r>
      <w:fldChar w:fldCharType="separate"/>
    </w:r>
    <w:r w:rsidR="005E7684" w:rsidRPr="005E7684">
      <w:rPr>
        <w:noProof/>
        <w:lang w:val="zh-CN"/>
      </w:rPr>
      <w:t>III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839725" w14:textId="77777777" w:rsidR="00C3238F" w:rsidRDefault="00C3238F">
    <w:pPr>
      <w:pStyle w:val="affffb"/>
    </w:pPr>
    <w:r>
      <w:fldChar w:fldCharType="begin"/>
    </w:r>
    <w:r>
      <w:instrText xml:space="preserve"> PAGE   \* MERGEFORMAT \* MERGEFORMAT </w:instrText>
    </w:r>
    <w:r>
      <w:fldChar w:fldCharType="separate"/>
    </w:r>
    <w:r w:rsidR="00E00122">
      <w:rPr>
        <w:noProof/>
      </w:rPr>
      <w:t>8</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9F0FAB" w14:textId="77777777" w:rsidR="00C3238F" w:rsidRDefault="00C3238F">
    <w:pPr>
      <w:pStyle w:val="affffc"/>
    </w:pPr>
    <w:r>
      <w:fldChar w:fldCharType="begin"/>
    </w:r>
    <w:r>
      <w:instrText>PAGE   \* MERGEFORMAT</w:instrText>
    </w:r>
    <w:r>
      <w:fldChar w:fldCharType="separate"/>
    </w:r>
    <w:r w:rsidR="00E00122" w:rsidRPr="00E00122">
      <w:rPr>
        <w:noProof/>
        <w:lang w:val="zh-CN"/>
      </w:rPr>
      <w:t>7</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00173" w14:textId="77777777" w:rsidR="00C3238F" w:rsidRDefault="00C3238F">
    <w:pPr>
      <w:pStyle w:val="affffb"/>
    </w:pPr>
    <w:r>
      <w:fldChar w:fldCharType="begin"/>
    </w:r>
    <w:r>
      <w:instrText xml:space="preserve"> PAGE   \* MERGEFORMAT \* MERGEFORMAT </w:instrText>
    </w:r>
    <w:r>
      <w:fldChar w:fldCharType="separate"/>
    </w:r>
    <w:r w:rsidR="00E00122">
      <w:rPr>
        <w:noProof/>
      </w:rPr>
      <w:t>12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47B52E" w14:textId="77777777" w:rsidR="00817DCE" w:rsidRDefault="00817DCE">
      <w:pPr>
        <w:spacing w:line="240" w:lineRule="auto"/>
      </w:pPr>
      <w:r>
        <w:separator/>
      </w:r>
    </w:p>
  </w:footnote>
  <w:footnote w:type="continuationSeparator" w:id="0">
    <w:p w14:paraId="2EE67320" w14:textId="77777777" w:rsidR="00817DCE" w:rsidRDefault="00817DC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08178" w14:textId="77777777" w:rsidR="00C3238F" w:rsidRDefault="00C3238F">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1152C3" w14:textId="6861B396" w:rsidR="00C3238F" w:rsidRDefault="00C3238F">
    <w:pPr>
      <w:pStyle w:val="afffff4"/>
    </w:pPr>
    <w:r>
      <w:fldChar w:fldCharType="begin"/>
    </w:r>
    <w:r>
      <w:instrText xml:space="preserve"> STYLEREF  标准文件_文件编号  \* MERGEFORMAT </w:instrText>
    </w:r>
    <w:r>
      <w:fldChar w:fldCharType="separate"/>
    </w:r>
    <w:r w:rsidR="00E00122">
      <w:rPr>
        <w:noProof/>
      </w:rPr>
      <w:t>GB/T 21873</w:t>
    </w:r>
    <w:r w:rsidR="00E00122">
      <w:rPr>
        <w:noProof/>
      </w:rPr>
      <w:t>—</w:t>
    </w:r>
    <w:r w:rsidR="00E00122">
      <w:rPr>
        <w:noProof/>
      </w:rPr>
      <w:t>20XX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4CCA89" w14:textId="77777777" w:rsidR="00C3238F" w:rsidRDefault="00C3238F">
    <w:pPr>
      <w:pStyle w:val="afffe"/>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B33B5C" w14:textId="74E2FC93" w:rsidR="00C3238F" w:rsidRDefault="00C3238F">
    <w:pPr>
      <w:pStyle w:val="afffff5"/>
    </w:pPr>
    <w:r>
      <w:fldChar w:fldCharType="begin"/>
    </w:r>
    <w:r>
      <w:instrText xml:space="preserve"> STYLEREF  标准文件_文件编号 \* MERGEFORMAT </w:instrText>
    </w:r>
    <w:r>
      <w:fldChar w:fldCharType="separate"/>
    </w:r>
    <w:r w:rsidR="005E7684">
      <w:rPr>
        <w:noProof/>
      </w:rPr>
      <w:t>GB/T 21873</w:t>
    </w:r>
    <w:r w:rsidR="005E7684">
      <w:rPr>
        <w:noProof/>
      </w:rPr>
      <w:t>—</w:t>
    </w:r>
    <w:r w:rsidR="005E7684">
      <w:rPr>
        <w:noProof/>
      </w:rPr>
      <w:t>20XX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88CBA1" w14:textId="2DBC5F65" w:rsidR="00C3238F" w:rsidRDefault="00C3238F">
    <w:pPr>
      <w:pStyle w:val="afffff4"/>
    </w:pPr>
    <w:r>
      <w:fldChar w:fldCharType="begin"/>
    </w:r>
    <w:r>
      <w:instrText xml:space="preserve"> STYLEREF  标准文件_文件编号  \* MERGEFORMAT </w:instrText>
    </w:r>
    <w:r>
      <w:fldChar w:fldCharType="separate"/>
    </w:r>
    <w:r w:rsidR="005E7684">
      <w:rPr>
        <w:noProof/>
      </w:rPr>
      <w:t>GB/T 21873</w:t>
    </w:r>
    <w:r w:rsidR="005E7684">
      <w:rPr>
        <w:noProof/>
      </w:rPr>
      <w:t>—</w:t>
    </w:r>
    <w:r w:rsidR="005E7684">
      <w:rPr>
        <w:noProof/>
      </w:rPr>
      <w:t>20XX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45901C" w14:textId="6D85D4E1" w:rsidR="00C3238F" w:rsidRDefault="00C3238F">
    <w:pPr>
      <w:pStyle w:val="afffff5"/>
    </w:pPr>
    <w:r>
      <w:fldChar w:fldCharType="begin"/>
    </w:r>
    <w:r>
      <w:instrText xml:space="preserve"> STYLEREF  标准文件_文件编号 \* MERGEFORMAT </w:instrText>
    </w:r>
    <w:r>
      <w:fldChar w:fldCharType="separate"/>
    </w:r>
    <w:r w:rsidR="005E7684">
      <w:rPr>
        <w:noProof/>
      </w:rPr>
      <w:t>GB/T 21873</w:t>
    </w:r>
    <w:r w:rsidR="005E7684">
      <w:rPr>
        <w:noProof/>
      </w:rPr>
      <w:t>—</w:t>
    </w:r>
    <w:r w:rsidR="005E7684">
      <w:rPr>
        <w:noProof/>
      </w:rPr>
      <w:t>20XX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7CCFBE" w14:textId="346541B4" w:rsidR="00C3238F" w:rsidRDefault="00C3238F">
    <w:pPr>
      <w:pStyle w:val="afffff4"/>
    </w:pPr>
    <w:r>
      <w:fldChar w:fldCharType="begin"/>
    </w:r>
    <w:r>
      <w:instrText xml:space="preserve"> STYLEREF  标准文件_文件编号  \* MERGEFORMAT </w:instrText>
    </w:r>
    <w:r>
      <w:fldChar w:fldCharType="separate"/>
    </w:r>
    <w:r w:rsidR="005E7684">
      <w:rPr>
        <w:noProof/>
      </w:rPr>
      <w:t>GB/T 21873</w:t>
    </w:r>
    <w:r w:rsidR="005E7684">
      <w:rPr>
        <w:noProof/>
      </w:rPr>
      <w:t>—</w:t>
    </w:r>
    <w:r w:rsidR="005E7684">
      <w:rPr>
        <w:noProof/>
      </w:rPr>
      <w:t>20XX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8B11A" w14:textId="7A8365D2" w:rsidR="00C3238F" w:rsidRDefault="00C3238F">
    <w:pPr>
      <w:pStyle w:val="afffff5"/>
    </w:pPr>
    <w:r>
      <w:fldChar w:fldCharType="begin"/>
    </w:r>
    <w:r>
      <w:instrText xml:space="preserve"> STYLEREF  标准文件_文件编号 \* MERGEFORMAT </w:instrText>
    </w:r>
    <w:r>
      <w:fldChar w:fldCharType="separate"/>
    </w:r>
    <w:r w:rsidR="00E00122">
      <w:rPr>
        <w:noProof/>
      </w:rPr>
      <w:t>GB/T 21873</w:t>
    </w:r>
    <w:r w:rsidR="00E00122">
      <w:rPr>
        <w:noProof/>
      </w:rPr>
      <w:t>—</w:t>
    </w:r>
    <w:r w:rsidR="00E00122">
      <w:rPr>
        <w:noProof/>
      </w:rPr>
      <w:t>20XX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A0E9E" w14:textId="4F7D529D" w:rsidR="00C3238F" w:rsidRDefault="00C3238F">
    <w:pPr>
      <w:pStyle w:val="afffff4"/>
    </w:pPr>
    <w:r>
      <w:fldChar w:fldCharType="begin"/>
    </w:r>
    <w:r>
      <w:instrText xml:space="preserve"> STYLEREF  标准文件_文件编号  \* MERGEFORMAT </w:instrText>
    </w:r>
    <w:r>
      <w:fldChar w:fldCharType="separate"/>
    </w:r>
    <w:r w:rsidR="00E00122">
      <w:rPr>
        <w:noProof/>
      </w:rPr>
      <w:t>GB/T 21873</w:t>
    </w:r>
    <w:r w:rsidR="00E00122">
      <w:rPr>
        <w:noProof/>
      </w:rPr>
      <w:t>—</w:t>
    </w:r>
    <w:r w:rsidR="00E00122">
      <w:rPr>
        <w:noProof/>
      </w:rPr>
      <w:t>20XX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363024" w14:textId="5B2BC3C8" w:rsidR="00C3238F" w:rsidRDefault="00C3238F">
    <w:pPr>
      <w:pStyle w:val="afffff5"/>
    </w:pPr>
    <w:r>
      <w:fldChar w:fldCharType="begin"/>
    </w:r>
    <w:r>
      <w:instrText xml:space="preserve"> STYLEREF  标准文件_文件编号 \* MERGEFORMAT </w:instrText>
    </w:r>
    <w:r>
      <w:fldChar w:fldCharType="separate"/>
    </w:r>
    <w:r w:rsidR="00E00122">
      <w:rPr>
        <w:noProof/>
      </w:rPr>
      <w:t>GB/T 21873</w:t>
    </w:r>
    <w:r w:rsidR="00E00122">
      <w:rPr>
        <w:noProof/>
      </w:rPr>
      <w:t>—</w:t>
    </w:r>
    <w:r w:rsidR="00E00122">
      <w:rPr>
        <w:noProof/>
      </w:rPr>
      <w:t>20XX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61A0D3D"/>
    <w:multiLevelType w:val="multilevel"/>
    <w:tmpl w:val="161A0D3D"/>
    <w:lvl w:ilvl="0">
      <w:start w:val="1"/>
      <w:numFmt w:val="lowerLetter"/>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2C5917C3"/>
    <w:multiLevelType w:val="multilevel"/>
    <w:tmpl w:val="2C5917C3"/>
    <w:lvl w:ilvl="0">
      <w:start w:val="1"/>
      <w:numFmt w:val="none"/>
      <w:pStyle w:val="af2"/>
      <w:lvlText w:val="%1——"/>
      <w:lvlJc w:val="left"/>
      <w:pPr>
        <w:tabs>
          <w:tab w:val="left" w:pos="994"/>
        </w:tabs>
        <w:ind w:left="994" w:hanging="426"/>
      </w:pPr>
      <w:rPr>
        <w:rFonts w:ascii="宋体" w:eastAsia="宋体" w:hAnsi="Times New Roman" w:hint="eastAsia"/>
        <w:b w:val="0"/>
        <w:i w:val="0"/>
        <w:sz w:val="21"/>
        <w:lang w:val="en-US"/>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4E7C770B"/>
    <w:multiLevelType w:val="singleLevel"/>
    <w:tmpl w:val="4E7C770B"/>
    <w:lvl w:ilvl="0">
      <w:start w:val="1"/>
      <w:numFmt w:val="decimal"/>
      <w:suff w:val="space"/>
      <w:lvlText w:val="[%1]"/>
      <w:lvlJc w:val="left"/>
    </w:lvl>
  </w:abstractNum>
  <w:abstractNum w:abstractNumId="18" w15:restartNumberingAfterBreak="0">
    <w:nsid w:val="4F302902"/>
    <w:multiLevelType w:val="multilevel"/>
    <w:tmpl w:val="4F302902"/>
    <w:lvl w:ilvl="0">
      <w:start w:val="1"/>
      <w:numFmt w:val="none"/>
      <w:pStyle w:val="afc"/>
      <w:lvlText w:val="表"/>
      <w:lvlJc w:val="left"/>
      <w:pPr>
        <w:tabs>
          <w:tab w:val="left" w:pos="360"/>
        </w:tabs>
        <w:ind w:left="0" w:firstLine="0"/>
      </w:pPr>
      <w:rPr>
        <w:rFonts w:ascii="黑体" w:eastAsia="黑体" w:hint="eastAsia"/>
        <w:b w:val="0"/>
        <w:i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9" w15:restartNumberingAfterBreak="0">
    <w:nsid w:val="54632751"/>
    <w:multiLevelType w:val="multilevel"/>
    <w:tmpl w:val="54632751"/>
    <w:lvl w:ilvl="0">
      <w:start w:val="1"/>
      <w:numFmt w:val="none"/>
      <w:pStyle w:val="afd"/>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0" w15:restartNumberingAfterBreak="0">
    <w:nsid w:val="557C2AF5"/>
    <w:multiLevelType w:val="multilevel"/>
    <w:tmpl w:val="557C2AF5"/>
    <w:lvl w:ilvl="0">
      <w:start w:val="1"/>
      <w:numFmt w:val="decimal"/>
      <w:pStyle w:val="afe"/>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1" w15:restartNumberingAfterBreak="0">
    <w:nsid w:val="5603797C"/>
    <w:multiLevelType w:val="multilevel"/>
    <w:tmpl w:val="5603797C"/>
    <w:lvl w:ilvl="0">
      <w:start w:val="1"/>
      <w:numFmt w:val="upperLetter"/>
      <w:pStyle w:val="aff"/>
      <w:suff w:val="space"/>
      <w:lvlText w:val="%1"/>
      <w:lvlJc w:val="left"/>
      <w:pPr>
        <w:ind w:left="425" w:hanging="425"/>
      </w:pPr>
      <w:rPr>
        <w:rFonts w:hint="eastAsia"/>
      </w:rPr>
    </w:lvl>
    <w:lvl w:ilvl="1">
      <w:start w:val="1"/>
      <w:numFmt w:val="decimal"/>
      <w:pStyle w:val="aff0"/>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564D2089"/>
    <w:multiLevelType w:val="multilevel"/>
    <w:tmpl w:val="564D2089"/>
    <w:lvl w:ilvl="0">
      <w:start w:val="1"/>
      <w:numFmt w:val="none"/>
      <w:pStyle w:val="aff1"/>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3" w15:restartNumberingAfterBreak="0">
    <w:nsid w:val="644622F9"/>
    <w:multiLevelType w:val="multilevel"/>
    <w:tmpl w:val="644622F9"/>
    <w:lvl w:ilvl="0">
      <w:start w:val="1"/>
      <w:numFmt w:val="upperRoman"/>
      <w:pStyle w:val="aff2"/>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4" w15:restartNumberingAfterBreak="0">
    <w:nsid w:val="646260FA"/>
    <w:multiLevelType w:val="multilevel"/>
    <w:tmpl w:val="646260FA"/>
    <w:lvl w:ilvl="0">
      <w:start w:val="1"/>
      <w:numFmt w:val="decimal"/>
      <w:pStyle w:val="aff3"/>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5"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6" w15:restartNumberingAfterBreak="0">
    <w:nsid w:val="657D3FBC"/>
    <w:multiLevelType w:val="multilevel"/>
    <w:tmpl w:val="657D3FBC"/>
    <w:lvl w:ilvl="0">
      <w:start w:val="1"/>
      <w:numFmt w:val="upperLetter"/>
      <w:pStyle w:val="aff4"/>
      <w:suff w:val="nothing"/>
      <w:lvlText w:val="附录%1"/>
      <w:lvlJc w:val="left"/>
      <w:pPr>
        <w:ind w:left="3545" w:firstLine="0"/>
      </w:pPr>
      <w:rPr>
        <w:rFonts w:hint="eastAsia"/>
        <w:spacing w:val="100"/>
      </w:rPr>
    </w:lvl>
    <w:lvl w:ilvl="1">
      <w:start w:val="1"/>
      <w:numFmt w:val="decimal"/>
      <w:pStyle w:val="aff5"/>
      <w:suff w:val="nothing"/>
      <w:lvlText w:val="%1.%2　"/>
      <w:lvlJc w:val="left"/>
      <w:pPr>
        <w:ind w:left="0" w:firstLine="0"/>
      </w:pPr>
      <w:rPr>
        <w:rFonts w:ascii="黑体" w:eastAsia="黑体" w:hint="eastAsia"/>
        <w:b w:val="0"/>
        <w:i w:val="0"/>
        <w:sz w:val="21"/>
      </w:rPr>
    </w:lvl>
    <w:lvl w:ilvl="2">
      <w:start w:val="1"/>
      <w:numFmt w:val="decimal"/>
      <w:pStyle w:val="aff6"/>
      <w:suff w:val="nothing"/>
      <w:lvlText w:val="%1.%2.%3　"/>
      <w:lvlJc w:val="left"/>
      <w:pPr>
        <w:ind w:left="0" w:firstLine="0"/>
      </w:pPr>
      <w:rPr>
        <w:rFonts w:ascii="黑体" w:eastAsia="黑体" w:hint="eastAsia"/>
        <w:b w:val="0"/>
        <w:i w:val="0"/>
        <w:sz w:val="21"/>
      </w:rPr>
    </w:lvl>
    <w:lvl w:ilvl="3">
      <w:start w:val="1"/>
      <w:numFmt w:val="decimal"/>
      <w:pStyle w:val="aff7"/>
      <w:suff w:val="nothing"/>
      <w:lvlText w:val="%1.%2.%3.%4　"/>
      <w:lvlJc w:val="left"/>
      <w:pPr>
        <w:ind w:left="0" w:firstLine="0"/>
      </w:pPr>
      <w:rPr>
        <w:rFonts w:ascii="黑体" w:eastAsia="黑体" w:hint="eastAsia"/>
        <w:b w:val="0"/>
        <w:i w:val="0"/>
        <w:sz w:val="21"/>
      </w:rPr>
    </w:lvl>
    <w:lvl w:ilvl="4">
      <w:start w:val="1"/>
      <w:numFmt w:val="decimal"/>
      <w:pStyle w:val="aff8"/>
      <w:suff w:val="nothing"/>
      <w:lvlText w:val="%1.%2.%3.%4.%5　"/>
      <w:lvlJc w:val="left"/>
      <w:pPr>
        <w:ind w:left="0" w:firstLine="0"/>
      </w:pPr>
      <w:rPr>
        <w:rFonts w:ascii="黑体" w:eastAsia="黑体" w:hint="eastAsia"/>
        <w:b w:val="0"/>
        <w:i w:val="0"/>
        <w:sz w:val="21"/>
      </w:rPr>
    </w:lvl>
    <w:lvl w:ilvl="5">
      <w:start w:val="1"/>
      <w:numFmt w:val="decimal"/>
      <w:pStyle w:val="aff9"/>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7"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8" w15:restartNumberingAfterBreak="0">
    <w:nsid w:val="6CA41985"/>
    <w:multiLevelType w:val="multilevel"/>
    <w:tmpl w:val="6CA41985"/>
    <w:lvl w:ilvl="0">
      <w:start w:val="1"/>
      <w:numFmt w:val="decimal"/>
      <w:pStyle w:val="affa"/>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9" w15:restartNumberingAfterBreak="0">
    <w:nsid w:val="6CE42AC1"/>
    <w:multiLevelType w:val="multilevel"/>
    <w:tmpl w:val="6CE42AC1"/>
    <w:lvl w:ilvl="0">
      <w:start w:val="1"/>
      <w:numFmt w:val="lowerLetter"/>
      <w:pStyle w:val="affb"/>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15:restartNumberingAfterBreak="0">
    <w:nsid w:val="6CEA2025"/>
    <w:multiLevelType w:val="multilevel"/>
    <w:tmpl w:val="6CEA2025"/>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
      <w:suff w:val="nothing"/>
      <w:lvlText w:val="%1%2.%3.%4　"/>
      <w:lvlJc w:val="left"/>
      <w:pPr>
        <w:ind w:left="0" w:firstLine="0"/>
      </w:pPr>
      <w:rPr>
        <w:rFonts w:ascii="黑体" w:eastAsia="黑体" w:hint="eastAsia"/>
        <w:b w:val="0"/>
        <w:i w:val="0"/>
        <w:sz w:val="21"/>
      </w:rPr>
    </w:lvl>
    <w:lvl w:ilvl="4">
      <w:start w:val="1"/>
      <w:numFmt w:val="decimal"/>
      <w:pStyle w:val="afff0"/>
      <w:suff w:val="nothing"/>
      <w:lvlText w:val="%1%2.%3.%4.%5　"/>
      <w:lvlJc w:val="left"/>
      <w:pPr>
        <w:ind w:left="0" w:firstLine="0"/>
      </w:pPr>
      <w:rPr>
        <w:rFonts w:ascii="黑体" w:eastAsia="黑体" w:hint="eastAsia"/>
        <w:b w:val="0"/>
        <w:i w:val="0"/>
        <w:sz w:val="21"/>
      </w:rPr>
    </w:lvl>
    <w:lvl w:ilvl="5">
      <w:start w:val="1"/>
      <w:numFmt w:val="decimal"/>
      <w:pStyle w:val="afff1"/>
      <w:suff w:val="nothing"/>
      <w:lvlText w:val="%1%2.%3.%4.%5.%6　"/>
      <w:lvlJc w:val="left"/>
      <w:pPr>
        <w:ind w:left="0" w:firstLine="0"/>
      </w:pPr>
      <w:rPr>
        <w:rFonts w:ascii="黑体" w:eastAsia="黑体" w:hint="eastAsia"/>
        <w:b w:val="0"/>
        <w:i w:val="0"/>
        <w:sz w:val="21"/>
      </w:rPr>
    </w:lvl>
    <w:lvl w:ilvl="6">
      <w:start w:val="1"/>
      <w:numFmt w:val="decimal"/>
      <w:pStyle w:val="a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1" w15:restartNumberingAfterBreak="0">
    <w:nsid w:val="6DBF04F4"/>
    <w:multiLevelType w:val="multilevel"/>
    <w:tmpl w:val="6DBF04F4"/>
    <w:lvl w:ilvl="0">
      <w:start w:val="1"/>
      <w:numFmt w:val="none"/>
      <w:pStyle w:val="afff3"/>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2" w15:restartNumberingAfterBreak="0">
    <w:nsid w:val="6DF35F19"/>
    <w:multiLevelType w:val="multilevel"/>
    <w:tmpl w:val="6DF35F19"/>
    <w:lvl w:ilvl="0">
      <w:start w:val="1"/>
      <w:numFmt w:val="decimal"/>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3" w15:restartNumberingAfterBreak="0">
    <w:nsid w:val="76933334"/>
    <w:multiLevelType w:val="multilevel"/>
    <w:tmpl w:val="76933334"/>
    <w:lvl w:ilvl="0">
      <w:start w:val="1"/>
      <w:numFmt w:val="none"/>
      <w:pStyle w:val="afff5"/>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4" w15:restartNumberingAfterBreak="0">
    <w:nsid w:val="7E222FFF"/>
    <w:multiLevelType w:val="multilevel"/>
    <w:tmpl w:val="7E222FFF"/>
    <w:lvl w:ilvl="0">
      <w:start w:val="1"/>
      <w:numFmt w:val="lowerLetter"/>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30"/>
  </w:num>
  <w:num w:numId="3">
    <w:abstractNumId w:val="5"/>
  </w:num>
  <w:num w:numId="4">
    <w:abstractNumId w:val="26"/>
  </w:num>
  <w:num w:numId="5">
    <w:abstractNumId w:val="21"/>
  </w:num>
  <w:num w:numId="6">
    <w:abstractNumId w:val="14"/>
  </w:num>
  <w:num w:numId="7">
    <w:abstractNumId w:val="9"/>
  </w:num>
  <w:num w:numId="8">
    <w:abstractNumId w:val="3"/>
  </w:num>
  <w:num w:numId="9">
    <w:abstractNumId w:val="10"/>
  </w:num>
  <w:num w:numId="10">
    <w:abstractNumId w:val="19"/>
  </w:num>
  <w:num w:numId="11">
    <w:abstractNumId w:val="28"/>
  </w:num>
  <w:num w:numId="12">
    <w:abstractNumId w:val="12"/>
  </w:num>
  <w:num w:numId="13">
    <w:abstractNumId w:val="13"/>
  </w:num>
  <w:num w:numId="14">
    <w:abstractNumId w:val="8"/>
  </w:num>
  <w:num w:numId="15">
    <w:abstractNumId w:val="22"/>
  </w:num>
  <w:num w:numId="16">
    <w:abstractNumId w:val="24"/>
  </w:num>
  <w:num w:numId="17">
    <w:abstractNumId w:val="20"/>
  </w:num>
  <w:num w:numId="18">
    <w:abstractNumId w:val="32"/>
  </w:num>
  <w:num w:numId="19">
    <w:abstractNumId w:val="16"/>
  </w:num>
  <w:num w:numId="20">
    <w:abstractNumId w:val="1"/>
  </w:num>
  <w:num w:numId="21">
    <w:abstractNumId w:val="11"/>
  </w:num>
  <w:num w:numId="22">
    <w:abstractNumId w:val="33"/>
  </w:num>
  <w:num w:numId="23">
    <w:abstractNumId w:val="23"/>
  </w:num>
  <w:num w:numId="24">
    <w:abstractNumId w:val="6"/>
  </w:num>
  <w:num w:numId="25">
    <w:abstractNumId w:val="29"/>
  </w:num>
  <w:num w:numId="26">
    <w:abstractNumId w:val="31"/>
  </w:num>
  <w:num w:numId="27">
    <w:abstractNumId w:val="2"/>
  </w:num>
  <w:num w:numId="28">
    <w:abstractNumId w:val="4"/>
  </w:num>
  <w:num w:numId="29">
    <w:abstractNumId w:val="15"/>
  </w:num>
  <w:num w:numId="30">
    <w:abstractNumId w:val="27"/>
  </w:num>
  <w:num w:numId="31">
    <w:abstractNumId w:val="25"/>
  </w:num>
  <w:num w:numId="32">
    <w:abstractNumId w:val="18"/>
  </w:num>
  <w:num w:numId="33">
    <w:abstractNumId w:val="34"/>
  </w:num>
  <w:num w:numId="34">
    <w:abstractNumId w:val="7"/>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QiaGoCJfcNmKrCEwv+3JvhuhD5nWC7IluTvghfjIIkaG/aL/NsUcusfn1JFC+cCnlEWDp8kYJC62UwIjg4Msjw==" w:salt="L1UZQM71t7L4wQR8hPOV6Q=="/>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NlOWRkNjJlNTEwMzU0ZGVmZDI0ZjAxOTcxMjNhZjIifQ=="/>
  </w:docVars>
  <w:rsids>
    <w:rsidRoot w:val="00570F37"/>
    <w:rsid w:val="0000040A"/>
    <w:rsid w:val="00000A94"/>
    <w:rsid w:val="00001972"/>
    <w:rsid w:val="00001D9A"/>
    <w:rsid w:val="00007B3A"/>
    <w:rsid w:val="000107E0"/>
    <w:rsid w:val="00011FDE"/>
    <w:rsid w:val="00012FFD"/>
    <w:rsid w:val="00014162"/>
    <w:rsid w:val="00014340"/>
    <w:rsid w:val="000155BF"/>
    <w:rsid w:val="00016A9C"/>
    <w:rsid w:val="00022184"/>
    <w:rsid w:val="00022762"/>
    <w:rsid w:val="000238E0"/>
    <w:rsid w:val="000249DB"/>
    <w:rsid w:val="0002595E"/>
    <w:rsid w:val="000303C3"/>
    <w:rsid w:val="000331D3"/>
    <w:rsid w:val="000346A5"/>
    <w:rsid w:val="000359C3"/>
    <w:rsid w:val="00035A7D"/>
    <w:rsid w:val="00041858"/>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54C"/>
    <w:rsid w:val="00093D25"/>
    <w:rsid w:val="00094D73"/>
    <w:rsid w:val="00096D63"/>
    <w:rsid w:val="000A0370"/>
    <w:rsid w:val="000A0B60"/>
    <w:rsid w:val="000A0EB8"/>
    <w:rsid w:val="000A19FC"/>
    <w:rsid w:val="000A296B"/>
    <w:rsid w:val="000A7311"/>
    <w:rsid w:val="000B060F"/>
    <w:rsid w:val="000B1592"/>
    <w:rsid w:val="000B1660"/>
    <w:rsid w:val="000B1FF2"/>
    <w:rsid w:val="000B3CDA"/>
    <w:rsid w:val="000B6A0B"/>
    <w:rsid w:val="000C0F6C"/>
    <w:rsid w:val="000C11DB"/>
    <w:rsid w:val="000C2FBD"/>
    <w:rsid w:val="000C3E10"/>
    <w:rsid w:val="000C4B41"/>
    <w:rsid w:val="000C57D6"/>
    <w:rsid w:val="000C7666"/>
    <w:rsid w:val="000D0A9C"/>
    <w:rsid w:val="000D1795"/>
    <w:rsid w:val="000D329A"/>
    <w:rsid w:val="000D4B9C"/>
    <w:rsid w:val="000D4EB6"/>
    <w:rsid w:val="000D753B"/>
    <w:rsid w:val="000D7AEE"/>
    <w:rsid w:val="000E4C9E"/>
    <w:rsid w:val="000E54A7"/>
    <w:rsid w:val="000E663C"/>
    <w:rsid w:val="000E6FD7"/>
    <w:rsid w:val="000F06E1"/>
    <w:rsid w:val="000F0E3C"/>
    <w:rsid w:val="000F19D5"/>
    <w:rsid w:val="000F2E41"/>
    <w:rsid w:val="000F35BA"/>
    <w:rsid w:val="000F4AEA"/>
    <w:rsid w:val="000F6501"/>
    <w:rsid w:val="000F67E9"/>
    <w:rsid w:val="001016A7"/>
    <w:rsid w:val="00104926"/>
    <w:rsid w:val="001065E4"/>
    <w:rsid w:val="00113B1E"/>
    <w:rsid w:val="00115AC8"/>
    <w:rsid w:val="0011711C"/>
    <w:rsid w:val="00124E4F"/>
    <w:rsid w:val="001260B7"/>
    <w:rsid w:val="001265CB"/>
    <w:rsid w:val="001321C6"/>
    <w:rsid w:val="001325C4"/>
    <w:rsid w:val="00133010"/>
    <w:rsid w:val="001337A1"/>
    <w:rsid w:val="001338EE"/>
    <w:rsid w:val="00133AAE"/>
    <w:rsid w:val="00135323"/>
    <w:rsid w:val="001356C4"/>
    <w:rsid w:val="00137474"/>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3FED"/>
    <w:rsid w:val="00176DFD"/>
    <w:rsid w:val="00181357"/>
    <w:rsid w:val="001852C9"/>
    <w:rsid w:val="00190087"/>
    <w:rsid w:val="001913C4"/>
    <w:rsid w:val="0019348F"/>
    <w:rsid w:val="00193A07"/>
    <w:rsid w:val="00194C95"/>
    <w:rsid w:val="00195C34"/>
    <w:rsid w:val="001A1A53"/>
    <w:rsid w:val="001A234A"/>
    <w:rsid w:val="001B06E8"/>
    <w:rsid w:val="001B4956"/>
    <w:rsid w:val="001B71D0"/>
    <w:rsid w:val="001B71EE"/>
    <w:rsid w:val="001C04A8"/>
    <w:rsid w:val="001C2C03"/>
    <w:rsid w:val="001C42F7"/>
    <w:rsid w:val="001C49E5"/>
    <w:rsid w:val="001C680C"/>
    <w:rsid w:val="001C7FEA"/>
    <w:rsid w:val="001D0499"/>
    <w:rsid w:val="001D0BBE"/>
    <w:rsid w:val="001D0ED4"/>
    <w:rsid w:val="001D1C53"/>
    <w:rsid w:val="001D212F"/>
    <w:rsid w:val="001D29D7"/>
    <w:rsid w:val="001D2DE7"/>
    <w:rsid w:val="001D411C"/>
    <w:rsid w:val="001E1B6A"/>
    <w:rsid w:val="001E2484"/>
    <w:rsid w:val="001E2BB3"/>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527B"/>
    <w:rsid w:val="00210B15"/>
    <w:rsid w:val="00212109"/>
    <w:rsid w:val="002142EA"/>
    <w:rsid w:val="00217B2D"/>
    <w:rsid w:val="002204BB"/>
    <w:rsid w:val="00221B79"/>
    <w:rsid w:val="00221C6B"/>
    <w:rsid w:val="002253A1"/>
    <w:rsid w:val="00225CF8"/>
    <w:rsid w:val="0022794E"/>
    <w:rsid w:val="00233D64"/>
    <w:rsid w:val="0023482A"/>
    <w:rsid w:val="002359CB"/>
    <w:rsid w:val="002375D9"/>
    <w:rsid w:val="002403F6"/>
    <w:rsid w:val="00243540"/>
    <w:rsid w:val="0024497B"/>
    <w:rsid w:val="0024515B"/>
    <w:rsid w:val="00246021"/>
    <w:rsid w:val="0024666E"/>
    <w:rsid w:val="00247F52"/>
    <w:rsid w:val="00250B25"/>
    <w:rsid w:val="00250BBE"/>
    <w:rsid w:val="0025194F"/>
    <w:rsid w:val="0026148A"/>
    <w:rsid w:val="00262696"/>
    <w:rsid w:val="002643C3"/>
    <w:rsid w:val="00264A0C"/>
    <w:rsid w:val="00265ADB"/>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F44"/>
    <w:rsid w:val="002B0C40"/>
    <w:rsid w:val="002B1966"/>
    <w:rsid w:val="002B2912"/>
    <w:rsid w:val="002B2C71"/>
    <w:rsid w:val="002B4508"/>
    <w:rsid w:val="002B4ECD"/>
    <w:rsid w:val="002B5779"/>
    <w:rsid w:val="002B7332"/>
    <w:rsid w:val="002B7F51"/>
    <w:rsid w:val="002C09E7"/>
    <w:rsid w:val="002C1B28"/>
    <w:rsid w:val="002C3F07"/>
    <w:rsid w:val="002C5278"/>
    <w:rsid w:val="002C7EBB"/>
    <w:rsid w:val="002D06C1"/>
    <w:rsid w:val="002D42B5"/>
    <w:rsid w:val="002D4F1A"/>
    <w:rsid w:val="002D6EC6"/>
    <w:rsid w:val="002D79AC"/>
    <w:rsid w:val="002E039D"/>
    <w:rsid w:val="002E19AC"/>
    <w:rsid w:val="002E4D5A"/>
    <w:rsid w:val="002E6326"/>
    <w:rsid w:val="002E767C"/>
    <w:rsid w:val="002F30E0"/>
    <w:rsid w:val="002F35E4"/>
    <w:rsid w:val="002F3730"/>
    <w:rsid w:val="002F38E1"/>
    <w:rsid w:val="002F7AF6"/>
    <w:rsid w:val="00300E63"/>
    <w:rsid w:val="00302F5F"/>
    <w:rsid w:val="0030441D"/>
    <w:rsid w:val="00306063"/>
    <w:rsid w:val="00313B85"/>
    <w:rsid w:val="00314BDF"/>
    <w:rsid w:val="003155B7"/>
    <w:rsid w:val="00317988"/>
    <w:rsid w:val="003217B1"/>
    <w:rsid w:val="003221B4"/>
    <w:rsid w:val="00322E62"/>
    <w:rsid w:val="00324EDD"/>
    <w:rsid w:val="00336C64"/>
    <w:rsid w:val="00337162"/>
    <w:rsid w:val="0034194F"/>
    <w:rsid w:val="00344605"/>
    <w:rsid w:val="003474AA"/>
    <w:rsid w:val="00350D1D"/>
    <w:rsid w:val="00352C83"/>
    <w:rsid w:val="003559EB"/>
    <w:rsid w:val="0035613C"/>
    <w:rsid w:val="0035648C"/>
    <w:rsid w:val="003615D2"/>
    <w:rsid w:val="0036429C"/>
    <w:rsid w:val="00364A53"/>
    <w:rsid w:val="003654CB"/>
    <w:rsid w:val="00365F86"/>
    <w:rsid w:val="00365F87"/>
    <w:rsid w:val="00366A53"/>
    <w:rsid w:val="003705F4"/>
    <w:rsid w:val="00370D58"/>
    <w:rsid w:val="00371316"/>
    <w:rsid w:val="00376713"/>
    <w:rsid w:val="00381815"/>
    <w:rsid w:val="003819AF"/>
    <w:rsid w:val="003820E9"/>
    <w:rsid w:val="00382DE7"/>
    <w:rsid w:val="003848F2"/>
    <w:rsid w:val="00384FFC"/>
    <w:rsid w:val="003872FC"/>
    <w:rsid w:val="00387ADC"/>
    <w:rsid w:val="00390020"/>
    <w:rsid w:val="003903D6"/>
    <w:rsid w:val="003906E5"/>
    <w:rsid w:val="00390EE6"/>
    <w:rsid w:val="0039118F"/>
    <w:rsid w:val="00392294"/>
    <w:rsid w:val="00392AD7"/>
    <w:rsid w:val="00392C1E"/>
    <w:rsid w:val="003938D9"/>
    <w:rsid w:val="00394376"/>
    <w:rsid w:val="003943FF"/>
    <w:rsid w:val="003974EB"/>
    <w:rsid w:val="00397CC5"/>
    <w:rsid w:val="003A1582"/>
    <w:rsid w:val="003A288B"/>
    <w:rsid w:val="003A4077"/>
    <w:rsid w:val="003A64E2"/>
    <w:rsid w:val="003B09AD"/>
    <w:rsid w:val="003B1F18"/>
    <w:rsid w:val="003B5BF0"/>
    <w:rsid w:val="003B60BF"/>
    <w:rsid w:val="003B6BE3"/>
    <w:rsid w:val="003C010C"/>
    <w:rsid w:val="003C0A6C"/>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400E72"/>
    <w:rsid w:val="00401400"/>
    <w:rsid w:val="00404869"/>
    <w:rsid w:val="00405884"/>
    <w:rsid w:val="00407D39"/>
    <w:rsid w:val="0041477A"/>
    <w:rsid w:val="004167A3"/>
    <w:rsid w:val="004228B2"/>
    <w:rsid w:val="00432DAA"/>
    <w:rsid w:val="00434305"/>
    <w:rsid w:val="004347D3"/>
    <w:rsid w:val="00435DF7"/>
    <w:rsid w:val="0044083F"/>
    <w:rsid w:val="004408EF"/>
    <w:rsid w:val="00441AE7"/>
    <w:rsid w:val="00445574"/>
    <w:rsid w:val="004467FB"/>
    <w:rsid w:val="00450E9C"/>
    <w:rsid w:val="00452D6B"/>
    <w:rsid w:val="00454484"/>
    <w:rsid w:val="0045517B"/>
    <w:rsid w:val="00463B77"/>
    <w:rsid w:val="00463C7B"/>
    <w:rsid w:val="004644A6"/>
    <w:rsid w:val="004659BD"/>
    <w:rsid w:val="00470775"/>
    <w:rsid w:val="00471C53"/>
    <w:rsid w:val="004746B1"/>
    <w:rsid w:val="0047583F"/>
    <w:rsid w:val="00484936"/>
    <w:rsid w:val="00485C89"/>
    <w:rsid w:val="00486BE3"/>
    <w:rsid w:val="004905E4"/>
    <w:rsid w:val="00490A89"/>
    <w:rsid w:val="00490AB4"/>
    <w:rsid w:val="00492F02"/>
    <w:rsid w:val="004939AE"/>
    <w:rsid w:val="004A12DF"/>
    <w:rsid w:val="004A1BA8"/>
    <w:rsid w:val="004A4B57"/>
    <w:rsid w:val="004A63FA"/>
    <w:rsid w:val="004B2701"/>
    <w:rsid w:val="004B2E1B"/>
    <w:rsid w:val="004B3E93"/>
    <w:rsid w:val="004C1FBC"/>
    <w:rsid w:val="004C3F1D"/>
    <w:rsid w:val="004C458D"/>
    <w:rsid w:val="004C7556"/>
    <w:rsid w:val="004C7E9D"/>
    <w:rsid w:val="004C7F67"/>
    <w:rsid w:val="004D076D"/>
    <w:rsid w:val="004D0EF1"/>
    <w:rsid w:val="004D2253"/>
    <w:rsid w:val="004D3D63"/>
    <w:rsid w:val="004D4406"/>
    <w:rsid w:val="004D4652"/>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DF9"/>
    <w:rsid w:val="00515141"/>
    <w:rsid w:val="00516088"/>
    <w:rsid w:val="005160FC"/>
    <w:rsid w:val="00516B0B"/>
    <w:rsid w:val="005220EC"/>
    <w:rsid w:val="00523461"/>
    <w:rsid w:val="00523F95"/>
    <w:rsid w:val="00524D65"/>
    <w:rsid w:val="00525B16"/>
    <w:rsid w:val="00527086"/>
    <w:rsid w:val="00533D04"/>
    <w:rsid w:val="00534804"/>
    <w:rsid w:val="00534BDF"/>
    <w:rsid w:val="005354EA"/>
    <w:rsid w:val="00535EC4"/>
    <w:rsid w:val="00535ED9"/>
    <w:rsid w:val="0053692B"/>
    <w:rsid w:val="00541853"/>
    <w:rsid w:val="00543BDA"/>
    <w:rsid w:val="005441CC"/>
    <w:rsid w:val="0054557F"/>
    <w:rsid w:val="005479DA"/>
    <w:rsid w:val="00547BCC"/>
    <w:rsid w:val="0055013B"/>
    <w:rsid w:val="00551F6F"/>
    <w:rsid w:val="00555044"/>
    <w:rsid w:val="00561475"/>
    <w:rsid w:val="0056487B"/>
    <w:rsid w:val="00564A51"/>
    <w:rsid w:val="00564FB9"/>
    <w:rsid w:val="00570F37"/>
    <w:rsid w:val="00573D9E"/>
    <w:rsid w:val="005801E3"/>
    <w:rsid w:val="0058177D"/>
    <w:rsid w:val="00581802"/>
    <w:rsid w:val="005836A8"/>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248A"/>
    <w:rsid w:val="005E34CA"/>
    <w:rsid w:val="005E3C18"/>
    <w:rsid w:val="005E7684"/>
    <w:rsid w:val="005E7881"/>
    <w:rsid w:val="005E78E0"/>
    <w:rsid w:val="005F0D9C"/>
    <w:rsid w:val="005F284E"/>
    <w:rsid w:val="006002B2"/>
    <w:rsid w:val="006015CE"/>
    <w:rsid w:val="00604784"/>
    <w:rsid w:val="00606419"/>
    <w:rsid w:val="00607D29"/>
    <w:rsid w:val="00612952"/>
    <w:rsid w:val="00614CC1"/>
    <w:rsid w:val="00615A9D"/>
    <w:rsid w:val="006162BE"/>
    <w:rsid w:val="00616BBB"/>
    <w:rsid w:val="00617387"/>
    <w:rsid w:val="006252D8"/>
    <w:rsid w:val="006259BC"/>
    <w:rsid w:val="0062636B"/>
    <w:rsid w:val="00626922"/>
    <w:rsid w:val="00632182"/>
    <w:rsid w:val="00632AE0"/>
    <w:rsid w:val="00633C17"/>
    <w:rsid w:val="00636E3E"/>
    <w:rsid w:val="006379F7"/>
    <w:rsid w:val="00637E4D"/>
    <w:rsid w:val="00640620"/>
    <w:rsid w:val="00641A1F"/>
    <w:rsid w:val="00645904"/>
    <w:rsid w:val="00651ACB"/>
    <w:rsid w:val="00651C47"/>
    <w:rsid w:val="00652AB2"/>
    <w:rsid w:val="00654EC0"/>
    <w:rsid w:val="0065525B"/>
    <w:rsid w:val="00655C16"/>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6BB7"/>
    <w:rsid w:val="006A07AA"/>
    <w:rsid w:val="006A25E5"/>
    <w:rsid w:val="006A2B46"/>
    <w:rsid w:val="006A336D"/>
    <w:rsid w:val="006A37B9"/>
    <w:rsid w:val="006A480C"/>
    <w:rsid w:val="006B2672"/>
    <w:rsid w:val="006B54BF"/>
    <w:rsid w:val="006B5F44"/>
    <w:rsid w:val="006B5F90"/>
    <w:rsid w:val="006B62E4"/>
    <w:rsid w:val="006C1BBA"/>
    <w:rsid w:val="006C2079"/>
    <w:rsid w:val="006C5A62"/>
    <w:rsid w:val="006C5D68"/>
    <w:rsid w:val="006C6976"/>
    <w:rsid w:val="006C6DD0"/>
    <w:rsid w:val="006D0208"/>
    <w:rsid w:val="006D04EA"/>
    <w:rsid w:val="006D16C4"/>
    <w:rsid w:val="006D3E96"/>
    <w:rsid w:val="006D4515"/>
    <w:rsid w:val="006D4BB1"/>
    <w:rsid w:val="006D6593"/>
    <w:rsid w:val="006E5DEE"/>
    <w:rsid w:val="006F03A8"/>
    <w:rsid w:val="006F0ED7"/>
    <w:rsid w:val="006F2ACA"/>
    <w:rsid w:val="006F2ADC"/>
    <w:rsid w:val="006F2BFE"/>
    <w:rsid w:val="006F31E9"/>
    <w:rsid w:val="006F6284"/>
    <w:rsid w:val="007002C5"/>
    <w:rsid w:val="007004E8"/>
    <w:rsid w:val="00704387"/>
    <w:rsid w:val="00707669"/>
    <w:rsid w:val="00711CBA"/>
    <w:rsid w:val="00711FB5"/>
    <w:rsid w:val="00712387"/>
    <w:rsid w:val="00712A01"/>
    <w:rsid w:val="00714F58"/>
    <w:rsid w:val="00722FBF"/>
    <w:rsid w:val="00722FC2"/>
    <w:rsid w:val="00724E52"/>
    <w:rsid w:val="00725949"/>
    <w:rsid w:val="00727FA2"/>
    <w:rsid w:val="007322D9"/>
    <w:rsid w:val="00732BC0"/>
    <w:rsid w:val="007362FF"/>
    <w:rsid w:val="0073720F"/>
    <w:rsid w:val="00737781"/>
    <w:rsid w:val="00737796"/>
    <w:rsid w:val="0074165C"/>
    <w:rsid w:val="007432CA"/>
    <w:rsid w:val="007439EB"/>
    <w:rsid w:val="00743CB4"/>
    <w:rsid w:val="00743F0A"/>
    <w:rsid w:val="007444E8"/>
    <w:rsid w:val="0074548E"/>
    <w:rsid w:val="00745773"/>
    <w:rsid w:val="00746800"/>
    <w:rsid w:val="007501A8"/>
    <w:rsid w:val="00750EE1"/>
    <w:rsid w:val="00752B4D"/>
    <w:rsid w:val="00755402"/>
    <w:rsid w:val="00756B26"/>
    <w:rsid w:val="00756EDF"/>
    <w:rsid w:val="007609A2"/>
    <w:rsid w:val="00762737"/>
    <w:rsid w:val="00765C43"/>
    <w:rsid w:val="00765EFB"/>
    <w:rsid w:val="00766D32"/>
    <w:rsid w:val="007671CA"/>
    <w:rsid w:val="00767C61"/>
    <w:rsid w:val="0077008A"/>
    <w:rsid w:val="00773503"/>
    <w:rsid w:val="007737E1"/>
    <w:rsid w:val="00773C1F"/>
    <w:rsid w:val="00774DA4"/>
    <w:rsid w:val="00776599"/>
    <w:rsid w:val="00777B6D"/>
    <w:rsid w:val="0078114B"/>
    <w:rsid w:val="00781DD2"/>
    <w:rsid w:val="00783ECF"/>
    <w:rsid w:val="0078413A"/>
    <w:rsid w:val="00790CA3"/>
    <w:rsid w:val="00790E01"/>
    <w:rsid w:val="007959E8"/>
    <w:rsid w:val="00795E9C"/>
    <w:rsid w:val="007A0521"/>
    <w:rsid w:val="007A061E"/>
    <w:rsid w:val="007A2E12"/>
    <w:rsid w:val="007A3475"/>
    <w:rsid w:val="007A41C8"/>
    <w:rsid w:val="007A54CE"/>
    <w:rsid w:val="007A6118"/>
    <w:rsid w:val="007A7FFA"/>
    <w:rsid w:val="007B04EB"/>
    <w:rsid w:val="007B0D4F"/>
    <w:rsid w:val="007B5A3D"/>
    <w:rsid w:val="007B5B95"/>
    <w:rsid w:val="007B68EA"/>
    <w:rsid w:val="007C19E8"/>
    <w:rsid w:val="007C2D89"/>
    <w:rsid w:val="007C4593"/>
    <w:rsid w:val="007C5309"/>
    <w:rsid w:val="007C6069"/>
    <w:rsid w:val="007D06C4"/>
    <w:rsid w:val="007D0A08"/>
    <w:rsid w:val="007D1352"/>
    <w:rsid w:val="007D2508"/>
    <w:rsid w:val="007D346A"/>
    <w:rsid w:val="007D6518"/>
    <w:rsid w:val="007D76BD"/>
    <w:rsid w:val="007E0BF1"/>
    <w:rsid w:val="007E3C09"/>
    <w:rsid w:val="007F0ED8"/>
    <w:rsid w:val="007F0F63"/>
    <w:rsid w:val="007F75CE"/>
    <w:rsid w:val="008013A4"/>
    <w:rsid w:val="008027CE"/>
    <w:rsid w:val="00802F42"/>
    <w:rsid w:val="00804383"/>
    <w:rsid w:val="00804BB7"/>
    <w:rsid w:val="00810257"/>
    <w:rsid w:val="008104F5"/>
    <w:rsid w:val="00811072"/>
    <w:rsid w:val="00811369"/>
    <w:rsid w:val="00812D1D"/>
    <w:rsid w:val="00814E50"/>
    <w:rsid w:val="00815419"/>
    <w:rsid w:val="008163C8"/>
    <w:rsid w:val="00817325"/>
    <w:rsid w:val="00817DCE"/>
    <w:rsid w:val="008209E6"/>
    <w:rsid w:val="00823303"/>
    <w:rsid w:val="008233B2"/>
    <w:rsid w:val="00823A9F"/>
    <w:rsid w:val="00823C85"/>
    <w:rsid w:val="00825138"/>
    <w:rsid w:val="00825148"/>
    <w:rsid w:val="008269DD"/>
    <w:rsid w:val="00830621"/>
    <w:rsid w:val="0083348C"/>
    <w:rsid w:val="008373D3"/>
    <w:rsid w:val="00840617"/>
    <w:rsid w:val="00842A47"/>
    <w:rsid w:val="00843C13"/>
    <w:rsid w:val="008454F8"/>
    <w:rsid w:val="00851342"/>
    <w:rsid w:val="0085173A"/>
    <w:rsid w:val="008603CE"/>
    <w:rsid w:val="008620FC"/>
    <w:rsid w:val="008627A5"/>
    <w:rsid w:val="00863E05"/>
    <w:rsid w:val="008644B9"/>
    <w:rsid w:val="00865ACA"/>
    <w:rsid w:val="00865D28"/>
    <w:rsid w:val="00865F85"/>
    <w:rsid w:val="00867C10"/>
    <w:rsid w:val="00870439"/>
    <w:rsid w:val="00870DA1"/>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4A8"/>
    <w:rsid w:val="008B4AC4"/>
    <w:rsid w:val="008B50C8"/>
    <w:rsid w:val="008B5281"/>
    <w:rsid w:val="008B6D8E"/>
    <w:rsid w:val="008B7485"/>
    <w:rsid w:val="008B7E05"/>
    <w:rsid w:val="008C1797"/>
    <w:rsid w:val="008C219C"/>
    <w:rsid w:val="008C475E"/>
    <w:rsid w:val="008C619A"/>
    <w:rsid w:val="008D0CE8"/>
    <w:rsid w:val="008D2D1D"/>
    <w:rsid w:val="008D315C"/>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59C7"/>
    <w:rsid w:val="008F70BD"/>
    <w:rsid w:val="008F788F"/>
    <w:rsid w:val="008F7EA2"/>
    <w:rsid w:val="00900E7A"/>
    <w:rsid w:val="00902722"/>
    <w:rsid w:val="009027BC"/>
    <w:rsid w:val="00904EC6"/>
    <w:rsid w:val="009062E6"/>
    <w:rsid w:val="00911BE5"/>
    <w:rsid w:val="00913CA9"/>
    <w:rsid w:val="009145AE"/>
    <w:rsid w:val="009146CE"/>
    <w:rsid w:val="00914CA7"/>
    <w:rsid w:val="00915C3E"/>
    <w:rsid w:val="009161A8"/>
    <w:rsid w:val="0091673D"/>
    <w:rsid w:val="009245F5"/>
    <w:rsid w:val="009249EC"/>
    <w:rsid w:val="009273B3"/>
    <w:rsid w:val="009305B5"/>
    <w:rsid w:val="00934C12"/>
    <w:rsid w:val="009429D5"/>
    <w:rsid w:val="00942BF1"/>
    <w:rsid w:val="00945180"/>
    <w:rsid w:val="00945428"/>
    <w:rsid w:val="0094607B"/>
    <w:rsid w:val="00952C52"/>
    <w:rsid w:val="00953604"/>
    <w:rsid w:val="009549B9"/>
    <w:rsid w:val="009610DC"/>
    <w:rsid w:val="00961490"/>
    <w:rsid w:val="0096381A"/>
    <w:rsid w:val="00965E04"/>
    <w:rsid w:val="009674AD"/>
    <w:rsid w:val="0097094E"/>
    <w:rsid w:val="00970CDC"/>
    <w:rsid w:val="00977010"/>
    <w:rsid w:val="00977D02"/>
    <w:rsid w:val="009809BB"/>
    <w:rsid w:val="00982D22"/>
    <w:rsid w:val="0098364B"/>
    <w:rsid w:val="00983BF9"/>
    <w:rsid w:val="00990F0A"/>
    <w:rsid w:val="009911AF"/>
    <w:rsid w:val="00991875"/>
    <w:rsid w:val="00991F92"/>
    <w:rsid w:val="00992985"/>
    <w:rsid w:val="00993889"/>
    <w:rsid w:val="00994091"/>
    <w:rsid w:val="0099551B"/>
    <w:rsid w:val="00997BF1"/>
    <w:rsid w:val="009A089C"/>
    <w:rsid w:val="009A118E"/>
    <w:rsid w:val="009A177F"/>
    <w:rsid w:val="009A21CD"/>
    <w:rsid w:val="009A278C"/>
    <w:rsid w:val="009A2BC2"/>
    <w:rsid w:val="009A3EEC"/>
    <w:rsid w:val="009A42C1"/>
    <w:rsid w:val="009A5429"/>
    <w:rsid w:val="009A72AD"/>
    <w:rsid w:val="009B09E0"/>
    <w:rsid w:val="009B0BC5"/>
    <w:rsid w:val="009B1247"/>
    <w:rsid w:val="009B6029"/>
    <w:rsid w:val="009B6971"/>
    <w:rsid w:val="009C27F1"/>
    <w:rsid w:val="009C3152"/>
    <w:rsid w:val="009C4CFA"/>
    <w:rsid w:val="009C5070"/>
    <w:rsid w:val="009C6973"/>
    <w:rsid w:val="009D112C"/>
    <w:rsid w:val="009D1193"/>
    <w:rsid w:val="009D47FA"/>
    <w:rsid w:val="009D50D2"/>
    <w:rsid w:val="009D6BCA"/>
    <w:rsid w:val="009E0F62"/>
    <w:rsid w:val="009E4A58"/>
    <w:rsid w:val="009E5A2D"/>
    <w:rsid w:val="009E5AB2"/>
    <w:rsid w:val="009E6219"/>
    <w:rsid w:val="009F03B3"/>
    <w:rsid w:val="00A01757"/>
    <w:rsid w:val="00A028C0"/>
    <w:rsid w:val="00A02BAE"/>
    <w:rsid w:val="00A06A6B"/>
    <w:rsid w:val="00A07E47"/>
    <w:rsid w:val="00A129D0"/>
    <w:rsid w:val="00A12C33"/>
    <w:rsid w:val="00A138BA"/>
    <w:rsid w:val="00A14C8E"/>
    <w:rsid w:val="00A153D9"/>
    <w:rsid w:val="00A15F09"/>
    <w:rsid w:val="00A169B6"/>
    <w:rsid w:val="00A20040"/>
    <w:rsid w:val="00A2271D"/>
    <w:rsid w:val="00A236E5"/>
    <w:rsid w:val="00A237D5"/>
    <w:rsid w:val="00A24F7B"/>
    <w:rsid w:val="00A30EFC"/>
    <w:rsid w:val="00A31984"/>
    <w:rsid w:val="00A32D73"/>
    <w:rsid w:val="00A32ECE"/>
    <w:rsid w:val="00A3367B"/>
    <w:rsid w:val="00A3597D"/>
    <w:rsid w:val="00A40091"/>
    <w:rsid w:val="00A4030F"/>
    <w:rsid w:val="00A41193"/>
    <w:rsid w:val="00A41C79"/>
    <w:rsid w:val="00A41CB5"/>
    <w:rsid w:val="00A42CDF"/>
    <w:rsid w:val="00A4452E"/>
    <w:rsid w:val="00A4472C"/>
    <w:rsid w:val="00A44E69"/>
    <w:rsid w:val="00A4661E"/>
    <w:rsid w:val="00A474B4"/>
    <w:rsid w:val="00A55BD6"/>
    <w:rsid w:val="00A55D50"/>
    <w:rsid w:val="00A57142"/>
    <w:rsid w:val="00A648B8"/>
    <w:rsid w:val="00A648CD"/>
    <w:rsid w:val="00A6537A"/>
    <w:rsid w:val="00A67866"/>
    <w:rsid w:val="00A70B07"/>
    <w:rsid w:val="00A723F8"/>
    <w:rsid w:val="00A77CCB"/>
    <w:rsid w:val="00A80AB3"/>
    <w:rsid w:val="00A83D8D"/>
    <w:rsid w:val="00A8446B"/>
    <w:rsid w:val="00A8473F"/>
    <w:rsid w:val="00A862D6"/>
    <w:rsid w:val="00A865ED"/>
    <w:rsid w:val="00A8715E"/>
    <w:rsid w:val="00A9295B"/>
    <w:rsid w:val="00A93B09"/>
    <w:rsid w:val="00A952D7"/>
    <w:rsid w:val="00A95595"/>
    <w:rsid w:val="00A963F7"/>
    <w:rsid w:val="00A96AD8"/>
    <w:rsid w:val="00AA052C"/>
    <w:rsid w:val="00AA1E45"/>
    <w:rsid w:val="00AA2A24"/>
    <w:rsid w:val="00AA4286"/>
    <w:rsid w:val="00AA456B"/>
    <w:rsid w:val="00AA57F5"/>
    <w:rsid w:val="00AA672E"/>
    <w:rsid w:val="00AA6EC9"/>
    <w:rsid w:val="00AB6309"/>
    <w:rsid w:val="00AB6C5F"/>
    <w:rsid w:val="00AB7129"/>
    <w:rsid w:val="00AB78C9"/>
    <w:rsid w:val="00AC27A6"/>
    <w:rsid w:val="00AC30F7"/>
    <w:rsid w:val="00AC3A5A"/>
    <w:rsid w:val="00AC4692"/>
    <w:rsid w:val="00AC4D95"/>
    <w:rsid w:val="00AC5DF4"/>
    <w:rsid w:val="00AD0AEF"/>
    <w:rsid w:val="00AD11B7"/>
    <w:rsid w:val="00AD1A94"/>
    <w:rsid w:val="00AD1C05"/>
    <w:rsid w:val="00AD2278"/>
    <w:rsid w:val="00AD3367"/>
    <w:rsid w:val="00AD4126"/>
    <w:rsid w:val="00AD421C"/>
    <w:rsid w:val="00AD44FA"/>
    <w:rsid w:val="00AD7D20"/>
    <w:rsid w:val="00AE070A"/>
    <w:rsid w:val="00AE101C"/>
    <w:rsid w:val="00AF0C18"/>
    <w:rsid w:val="00AF47C5"/>
    <w:rsid w:val="00AF5398"/>
    <w:rsid w:val="00B049AF"/>
    <w:rsid w:val="00B07242"/>
    <w:rsid w:val="00B10534"/>
    <w:rsid w:val="00B113DB"/>
    <w:rsid w:val="00B11542"/>
    <w:rsid w:val="00B11D8A"/>
    <w:rsid w:val="00B12981"/>
    <w:rsid w:val="00B147DD"/>
    <w:rsid w:val="00B156FD"/>
    <w:rsid w:val="00B21F61"/>
    <w:rsid w:val="00B23045"/>
    <w:rsid w:val="00B261F1"/>
    <w:rsid w:val="00B265BC"/>
    <w:rsid w:val="00B31FB1"/>
    <w:rsid w:val="00B33952"/>
    <w:rsid w:val="00B33C5E"/>
    <w:rsid w:val="00B342F4"/>
    <w:rsid w:val="00B34369"/>
    <w:rsid w:val="00B34DC2"/>
    <w:rsid w:val="00B378E5"/>
    <w:rsid w:val="00B4346D"/>
    <w:rsid w:val="00B440F4"/>
    <w:rsid w:val="00B447A5"/>
    <w:rsid w:val="00B4654C"/>
    <w:rsid w:val="00B4715C"/>
    <w:rsid w:val="00B47293"/>
    <w:rsid w:val="00B503BF"/>
    <w:rsid w:val="00B52120"/>
    <w:rsid w:val="00B54ABC"/>
    <w:rsid w:val="00B56FBE"/>
    <w:rsid w:val="00B62B58"/>
    <w:rsid w:val="00B65149"/>
    <w:rsid w:val="00B66567"/>
    <w:rsid w:val="00B66F52"/>
    <w:rsid w:val="00B66FE5"/>
    <w:rsid w:val="00B675B7"/>
    <w:rsid w:val="00B72880"/>
    <w:rsid w:val="00B758BF"/>
    <w:rsid w:val="00B827A6"/>
    <w:rsid w:val="00B831CE"/>
    <w:rsid w:val="00B86677"/>
    <w:rsid w:val="00B87131"/>
    <w:rsid w:val="00B90E45"/>
    <w:rsid w:val="00B9127B"/>
    <w:rsid w:val="00B91566"/>
    <w:rsid w:val="00B9320C"/>
    <w:rsid w:val="00B939B1"/>
    <w:rsid w:val="00B96D40"/>
    <w:rsid w:val="00B97386"/>
    <w:rsid w:val="00BA263B"/>
    <w:rsid w:val="00BA3A71"/>
    <w:rsid w:val="00BA42B2"/>
    <w:rsid w:val="00BA58D4"/>
    <w:rsid w:val="00BA5B9E"/>
    <w:rsid w:val="00BA7C9A"/>
    <w:rsid w:val="00BB5738"/>
    <w:rsid w:val="00BB5F8F"/>
    <w:rsid w:val="00BB657A"/>
    <w:rsid w:val="00BC1A4E"/>
    <w:rsid w:val="00BC5DC7"/>
    <w:rsid w:val="00BC6B8B"/>
    <w:rsid w:val="00BC73D8"/>
    <w:rsid w:val="00BD52D7"/>
    <w:rsid w:val="00BD5AD2"/>
    <w:rsid w:val="00BD6082"/>
    <w:rsid w:val="00BE22F3"/>
    <w:rsid w:val="00BE49EE"/>
    <w:rsid w:val="00BE5B52"/>
    <w:rsid w:val="00BE7B8D"/>
    <w:rsid w:val="00BF0993"/>
    <w:rsid w:val="00BF10A9"/>
    <w:rsid w:val="00BF1703"/>
    <w:rsid w:val="00BF231C"/>
    <w:rsid w:val="00BF51E5"/>
    <w:rsid w:val="00BF74A6"/>
    <w:rsid w:val="00C013AD"/>
    <w:rsid w:val="00C04904"/>
    <w:rsid w:val="00C056B3"/>
    <w:rsid w:val="00C103E5"/>
    <w:rsid w:val="00C12D7D"/>
    <w:rsid w:val="00C13319"/>
    <w:rsid w:val="00C137F0"/>
    <w:rsid w:val="00C13EE9"/>
    <w:rsid w:val="00C14D87"/>
    <w:rsid w:val="00C21540"/>
    <w:rsid w:val="00C21906"/>
    <w:rsid w:val="00C21BFA"/>
    <w:rsid w:val="00C24C8D"/>
    <w:rsid w:val="00C25FE2"/>
    <w:rsid w:val="00C26B53"/>
    <w:rsid w:val="00C26C7A"/>
    <w:rsid w:val="00C279B2"/>
    <w:rsid w:val="00C3238F"/>
    <w:rsid w:val="00C32888"/>
    <w:rsid w:val="00C33E50"/>
    <w:rsid w:val="00C34C20"/>
    <w:rsid w:val="00C35A3E"/>
    <w:rsid w:val="00C379AF"/>
    <w:rsid w:val="00C42130"/>
    <w:rsid w:val="00C423A4"/>
    <w:rsid w:val="00C44BF5"/>
    <w:rsid w:val="00C55232"/>
    <w:rsid w:val="00C553A4"/>
    <w:rsid w:val="00C55A06"/>
    <w:rsid w:val="00C55D03"/>
    <w:rsid w:val="00C601BC"/>
    <w:rsid w:val="00C62E7D"/>
    <w:rsid w:val="00C6329F"/>
    <w:rsid w:val="00C63340"/>
    <w:rsid w:val="00C643F9"/>
    <w:rsid w:val="00C64E95"/>
    <w:rsid w:val="00C655FD"/>
    <w:rsid w:val="00C71372"/>
    <w:rsid w:val="00C72410"/>
    <w:rsid w:val="00C7287F"/>
    <w:rsid w:val="00C72F0E"/>
    <w:rsid w:val="00C80CB8"/>
    <w:rsid w:val="00C819F8"/>
    <w:rsid w:val="00C8248C"/>
    <w:rsid w:val="00C84E33"/>
    <w:rsid w:val="00C86D6F"/>
    <w:rsid w:val="00C905FC"/>
    <w:rsid w:val="00C92D03"/>
    <w:rsid w:val="00C9319C"/>
    <w:rsid w:val="00C9435D"/>
    <w:rsid w:val="00C9517F"/>
    <w:rsid w:val="00C96741"/>
    <w:rsid w:val="00CA2D1B"/>
    <w:rsid w:val="00CA3CEA"/>
    <w:rsid w:val="00CA482B"/>
    <w:rsid w:val="00CA662A"/>
    <w:rsid w:val="00CA7AFD"/>
    <w:rsid w:val="00CA7C3C"/>
    <w:rsid w:val="00CB0189"/>
    <w:rsid w:val="00CB0BA2"/>
    <w:rsid w:val="00CB1A42"/>
    <w:rsid w:val="00CB1B0C"/>
    <w:rsid w:val="00CB2C0B"/>
    <w:rsid w:val="00CB517D"/>
    <w:rsid w:val="00CB698E"/>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4B1"/>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15238"/>
    <w:rsid w:val="00D20737"/>
    <w:rsid w:val="00D207FA"/>
    <w:rsid w:val="00D21E81"/>
    <w:rsid w:val="00D223DE"/>
    <w:rsid w:val="00D25E37"/>
    <w:rsid w:val="00D2661A"/>
    <w:rsid w:val="00D27582"/>
    <w:rsid w:val="00D32719"/>
    <w:rsid w:val="00D33333"/>
    <w:rsid w:val="00D352A2"/>
    <w:rsid w:val="00D40A83"/>
    <w:rsid w:val="00D4162B"/>
    <w:rsid w:val="00D4514F"/>
    <w:rsid w:val="00D451E2"/>
    <w:rsid w:val="00D4545E"/>
    <w:rsid w:val="00D45E89"/>
    <w:rsid w:val="00D45E8D"/>
    <w:rsid w:val="00D46075"/>
    <w:rsid w:val="00D466AE"/>
    <w:rsid w:val="00D4734F"/>
    <w:rsid w:val="00D51BF3"/>
    <w:rsid w:val="00D62D70"/>
    <w:rsid w:val="00D63276"/>
    <w:rsid w:val="00D66846"/>
    <w:rsid w:val="00D675FB"/>
    <w:rsid w:val="00D71F25"/>
    <w:rsid w:val="00D77031"/>
    <w:rsid w:val="00D84941"/>
    <w:rsid w:val="00D84FA1"/>
    <w:rsid w:val="00D851F0"/>
    <w:rsid w:val="00D86A3D"/>
    <w:rsid w:val="00D86DB7"/>
    <w:rsid w:val="00D926D0"/>
    <w:rsid w:val="00D93030"/>
    <w:rsid w:val="00D950E1"/>
    <w:rsid w:val="00D952A6"/>
    <w:rsid w:val="00D95345"/>
    <w:rsid w:val="00D965A8"/>
    <w:rsid w:val="00D97F99"/>
    <w:rsid w:val="00DA06AB"/>
    <w:rsid w:val="00DA19E7"/>
    <w:rsid w:val="00DA1E08"/>
    <w:rsid w:val="00DA24F8"/>
    <w:rsid w:val="00DA28E8"/>
    <w:rsid w:val="00DA38D3"/>
    <w:rsid w:val="00DA3932"/>
    <w:rsid w:val="00DA64F8"/>
    <w:rsid w:val="00DA6C15"/>
    <w:rsid w:val="00DA7370"/>
    <w:rsid w:val="00DB38EE"/>
    <w:rsid w:val="00DB498B"/>
    <w:rsid w:val="00DB66CA"/>
    <w:rsid w:val="00DB6BCA"/>
    <w:rsid w:val="00DC0321"/>
    <w:rsid w:val="00DC0823"/>
    <w:rsid w:val="00DC0F4E"/>
    <w:rsid w:val="00DC3067"/>
    <w:rsid w:val="00DC370B"/>
    <w:rsid w:val="00DC5B90"/>
    <w:rsid w:val="00DC5CA0"/>
    <w:rsid w:val="00DD00F2"/>
    <w:rsid w:val="00DD00FF"/>
    <w:rsid w:val="00DD0619"/>
    <w:rsid w:val="00DD07FB"/>
    <w:rsid w:val="00DD25C6"/>
    <w:rsid w:val="00DD54B0"/>
    <w:rsid w:val="00DD57EE"/>
    <w:rsid w:val="00DD6BCC"/>
    <w:rsid w:val="00DE0A4B"/>
    <w:rsid w:val="00DE2410"/>
    <w:rsid w:val="00DE2939"/>
    <w:rsid w:val="00DE51F0"/>
    <w:rsid w:val="00DE6E81"/>
    <w:rsid w:val="00DE703F"/>
    <w:rsid w:val="00DE7595"/>
    <w:rsid w:val="00DF15BE"/>
    <w:rsid w:val="00DF1961"/>
    <w:rsid w:val="00DF44DE"/>
    <w:rsid w:val="00E00122"/>
    <w:rsid w:val="00E01138"/>
    <w:rsid w:val="00E02DFB"/>
    <w:rsid w:val="00E030F9"/>
    <w:rsid w:val="00E0311A"/>
    <w:rsid w:val="00E03138"/>
    <w:rsid w:val="00E031C9"/>
    <w:rsid w:val="00E06404"/>
    <w:rsid w:val="00E11A85"/>
    <w:rsid w:val="00E120D2"/>
    <w:rsid w:val="00E12495"/>
    <w:rsid w:val="00E15CCD"/>
    <w:rsid w:val="00E174D4"/>
    <w:rsid w:val="00E202EF"/>
    <w:rsid w:val="00E20878"/>
    <w:rsid w:val="00E210B5"/>
    <w:rsid w:val="00E2552F"/>
    <w:rsid w:val="00E3137A"/>
    <w:rsid w:val="00E32CCF"/>
    <w:rsid w:val="00E34A98"/>
    <w:rsid w:val="00E35D1E"/>
    <w:rsid w:val="00E364F9"/>
    <w:rsid w:val="00E365FA"/>
    <w:rsid w:val="00E37BCC"/>
    <w:rsid w:val="00E40C94"/>
    <w:rsid w:val="00E43C00"/>
    <w:rsid w:val="00E44A83"/>
    <w:rsid w:val="00E500B5"/>
    <w:rsid w:val="00E502C1"/>
    <w:rsid w:val="00E502DD"/>
    <w:rsid w:val="00E50D3A"/>
    <w:rsid w:val="00E51387"/>
    <w:rsid w:val="00E51E68"/>
    <w:rsid w:val="00E52EFD"/>
    <w:rsid w:val="00E5408A"/>
    <w:rsid w:val="00E558D7"/>
    <w:rsid w:val="00E56800"/>
    <w:rsid w:val="00E60CD7"/>
    <w:rsid w:val="00E62FF9"/>
    <w:rsid w:val="00E635D6"/>
    <w:rsid w:val="00E639BC"/>
    <w:rsid w:val="00E664CC"/>
    <w:rsid w:val="00E70388"/>
    <w:rsid w:val="00E70F92"/>
    <w:rsid w:val="00E74C54"/>
    <w:rsid w:val="00E7719C"/>
    <w:rsid w:val="00E77A03"/>
    <w:rsid w:val="00E822E8"/>
    <w:rsid w:val="00E82554"/>
    <w:rsid w:val="00E82606"/>
    <w:rsid w:val="00E846C8"/>
    <w:rsid w:val="00E84957"/>
    <w:rsid w:val="00E84A55"/>
    <w:rsid w:val="00E85BFF"/>
    <w:rsid w:val="00E90391"/>
    <w:rsid w:val="00E906C2"/>
    <w:rsid w:val="00E9311F"/>
    <w:rsid w:val="00E934D1"/>
    <w:rsid w:val="00E94AF0"/>
    <w:rsid w:val="00E95708"/>
    <w:rsid w:val="00E95D13"/>
    <w:rsid w:val="00E95DD3"/>
    <w:rsid w:val="00E969D5"/>
    <w:rsid w:val="00EA1679"/>
    <w:rsid w:val="00EA2399"/>
    <w:rsid w:val="00EA58D1"/>
    <w:rsid w:val="00EA61BC"/>
    <w:rsid w:val="00EA681A"/>
    <w:rsid w:val="00EA735B"/>
    <w:rsid w:val="00EB1E69"/>
    <w:rsid w:val="00EB2086"/>
    <w:rsid w:val="00EB5EDF"/>
    <w:rsid w:val="00EB60FE"/>
    <w:rsid w:val="00EB74DB"/>
    <w:rsid w:val="00EC2476"/>
    <w:rsid w:val="00EC5359"/>
    <w:rsid w:val="00EC562A"/>
    <w:rsid w:val="00ED067A"/>
    <w:rsid w:val="00ED2B50"/>
    <w:rsid w:val="00EE0350"/>
    <w:rsid w:val="00EE0719"/>
    <w:rsid w:val="00EE0E80"/>
    <w:rsid w:val="00EE613F"/>
    <w:rsid w:val="00EE7295"/>
    <w:rsid w:val="00EE7869"/>
    <w:rsid w:val="00EF054A"/>
    <w:rsid w:val="00EF3235"/>
    <w:rsid w:val="00EF7E72"/>
    <w:rsid w:val="00F02763"/>
    <w:rsid w:val="00F06D37"/>
    <w:rsid w:val="00F07B9D"/>
    <w:rsid w:val="00F11586"/>
    <w:rsid w:val="00F1183B"/>
    <w:rsid w:val="00F11C9F"/>
    <w:rsid w:val="00F12263"/>
    <w:rsid w:val="00F1409D"/>
    <w:rsid w:val="00F14214"/>
    <w:rsid w:val="00F146BD"/>
    <w:rsid w:val="00F157A9"/>
    <w:rsid w:val="00F25BB6"/>
    <w:rsid w:val="00F26000"/>
    <w:rsid w:val="00F26B7E"/>
    <w:rsid w:val="00F27A3B"/>
    <w:rsid w:val="00F33817"/>
    <w:rsid w:val="00F41C98"/>
    <w:rsid w:val="00F420D5"/>
    <w:rsid w:val="00F451EA"/>
    <w:rsid w:val="00F45447"/>
    <w:rsid w:val="00F456C6"/>
    <w:rsid w:val="00F4577B"/>
    <w:rsid w:val="00F46496"/>
    <w:rsid w:val="00F474D0"/>
    <w:rsid w:val="00F50179"/>
    <w:rsid w:val="00F52492"/>
    <w:rsid w:val="00F56511"/>
    <w:rsid w:val="00F6194E"/>
    <w:rsid w:val="00F623AC"/>
    <w:rsid w:val="00F6412A"/>
    <w:rsid w:val="00F65893"/>
    <w:rsid w:val="00F66A4A"/>
    <w:rsid w:val="00F71E22"/>
    <w:rsid w:val="00F72142"/>
    <w:rsid w:val="00F72AE7"/>
    <w:rsid w:val="00F84934"/>
    <w:rsid w:val="00F84FD0"/>
    <w:rsid w:val="00F859A8"/>
    <w:rsid w:val="00F9108B"/>
    <w:rsid w:val="00F91349"/>
    <w:rsid w:val="00F93A8A"/>
    <w:rsid w:val="00F95248"/>
    <w:rsid w:val="00F956A9"/>
    <w:rsid w:val="00F963ED"/>
    <w:rsid w:val="00F966CF"/>
    <w:rsid w:val="00F967BA"/>
    <w:rsid w:val="00F96CAE"/>
    <w:rsid w:val="00F97C99"/>
    <w:rsid w:val="00FA662D"/>
    <w:rsid w:val="00FA73B1"/>
    <w:rsid w:val="00FB0CB9"/>
    <w:rsid w:val="00FB45F1"/>
    <w:rsid w:val="00FB461F"/>
    <w:rsid w:val="00FB4A72"/>
    <w:rsid w:val="00FB54E8"/>
    <w:rsid w:val="00FB7054"/>
    <w:rsid w:val="00FC17B7"/>
    <w:rsid w:val="00FC2726"/>
    <w:rsid w:val="00FC2CB7"/>
    <w:rsid w:val="00FC4090"/>
    <w:rsid w:val="00FC55B4"/>
    <w:rsid w:val="00FD00E6"/>
    <w:rsid w:val="00FD09A1"/>
    <w:rsid w:val="00FD2A7C"/>
    <w:rsid w:val="00FD59EB"/>
    <w:rsid w:val="00FD7299"/>
    <w:rsid w:val="00FE1FBE"/>
    <w:rsid w:val="00FE3901"/>
    <w:rsid w:val="00FE4BCE"/>
    <w:rsid w:val="00FE54AE"/>
    <w:rsid w:val="00FE576A"/>
    <w:rsid w:val="00FE61CF"/>
    <w:rsid w:val="00FE7E79"/>
    <w:rsid w:val="00FF27E8"/>
    <w:rsid w:val="00FF3E7D"/>
    <w:rsid w:val="00FF5B99"/>
    <w:rsid w:val="00FF730C"/>
    <w:rsid w:val="00FF73F4"/>
    <w:rsid w:val="00FF7CE4"/>
    <w:rsid w:val="00FF7E39"/>
    <w:rsid w:val="07286C48"/>
    <w:rsid w:val="079F17AC"/>
    <w:rsid w:val="0EDF2A09"/>
    <w:rsid w:val="16E3708B"/>
    <w:rsid w:val="1E647D95"/>
    <w:rsid w:val="2E683DB1"/>
    <w:rsid w:val="345D2616"/>
    <w:rsid w:val="51A261D3"/>
    <w:rsid w:val="52365036"/>
    <w:rsid w:val="543E5EFF"/>
    <w:rsid w:val="55561424"/>
    <w:rsid w:val="55A641F0"/>
    <w:rsid w:val="5E9F74E6"/>
    <w:rsid w:val="660243D2"/>
    <w:rsid w:val="6B3A73FA"/>
    <w:rsid w:val="6D9271AE"/>
    <w:rsid w:val="6DCB55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CA43C87"/>
  <w15:docId w15:val="{4013B1EB-7F04-425C-A9CD-9F0E89000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6">
    <w:name w:val="Normal"/>
    <w:qFormat/>
    <w:pPr>
      <w:widowControl w:val="0"/>
      <w:adjustRightInd w:val="0"/>
      <w:spacing w:line="400" w:lineRule="exact"/>
      <w:jc w:val="both"/>
    </w:pPr>
    <w:rPr>
      <w:kern w:val="2"/>
      <w:sz w:val="21"/>
      <w:szCs w:val="21"/>
    </w:rPr>
  </w:style>
  <w:style w:type="paragraph" w:styleId="1">
    <w:name w:val="heading 1"/>
    <w:basedOn w:val="afff6"/>
    <w:next w:val="afff6"/>
    <w:link w:val="1Char"/>
    <w:qFormat/>
    <w:pPr>
      <w:keepNext/>
      <w:keepLines/>
      <w:spacing w:before="340" w:after="330" w:line="578" w:lineRule="auto"/>
      <w:outlineLvl w:val="0"/>
    </w:pPr>
    <w:rPr>
      <w:b/>
      <w:bCs/>
      <w:kern w:val="44"/>
      <w:sz w:val="44"/>
      <w:szCs w:val="44"/>
    </w:rPr>
  </w:style>
  <w:style w:type="paragraph" w:styleId="22">
    <w:name w:val="heading 2"/>
    <w:basedOn w:val="afff6"/>
    <w:next w:val="afff6"/>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Char"/>
    <w:qFormat/>
    <w:pPr>
      <w:keepNext/>
      <w:keepLines/>
      <w:spacing w:before="260" w:after="260" w:line="416" w:lineRule="auto"/>
      <w:outlineLvl w:val="2"/>
    </w:pPr>
    <w:rPr>
      <w:b/>
      <w:bCs/>
      <w:sz w:val="32"/>
      <w:szCs w:val="32"/>
    </w:rPr>
  </w:style>
  <w:style w:type="paragraph" w:styleId="4">
    <w:name w:val="heading 4"/>
    <w:basedOn w:val="afff6"/>
    <w:next w:val="afff6"/>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Char"/>
    <w:qFormat/>
    <w:pPr>
      <w:keepNext/>
      <w:keepLines/>
      <w:adjustRightInd/>
      <w:spacing w:before="280" w:after="290" w:line="376" w:lineRule="auto"/>
      <w:outlineLvl w:val="4"/>
    </w:pPr>
    <w:rPr>
      <w:b/>
      <w:bCs/>
      <w:sz w:val="28"/>
      <w:szCs w:val="28"/>
    </w:rPr>
  </w:style>
  <w:style w:type="paragraph" w:styleId="6">
    <w:name w:val="heading 6"/>
    <w:basedOn w:val="afff6"/>
    <w:next w:val="afff6"/>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Char"/>
    <w:qFormat/>
    <w:pPr>
      <w:keepNext/>
      <w:keepLines/>
      <w:adjustRightInd/>
      <w:spacing w:before="240" w:after="64" w:line="320" w:lineRule="auto"/>
      <w:outlineLvl w:val="6"/>
    </w:pPr>
    <w:rPr>
      <w:b/>
      <w:bCs/>
      <w:sz w:val="24"/>
      <w:szCs w:val="24"/>
    </w:rPr>
  </w:style>
  <w:style w:type="paragraph" w:styleId="8">
    <w:name w:val="heading 8"/>
    <w:basedOn w:val="afff6"/>
    <w:next w:val="afff6"/>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Char"/>
    <w:qFormat/>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styleId="70">
    <w:name w:val="toc 7"/>
    <w:basedOn w:val="afff6"/>
    <w:next w:val="afff6"/>
    <w:autoRedefine/>
    <w:uiPriority w:val="39"/>
    <w:unhideWhenUsed/>
    <w:qFormat/>
    <w:pPr>
      <w:tabs>
        <w:tab w:val="right" w:leader="dot" w:pos="9344"/>
      </w:tabs>
      <w:spacing w:line="300" w:lineRule="exact"/>
      <w:ind w:left="1259"/>
    </w:pPr>
    <w:rPr>
      <w:rFonts w:ascii="宋体"/>
    </w:rPr>
  </w:style>
  <w:style w:type="paragraph" w:styleId="afffa">
    <w:name w:val="Normal Indent"/>
    <w:basedOn w:val="afff6"/>
    <w:qFormat/>
    <w:pPr>
      <w:ind w:firstLine="420"/>
    </w:pPr>
  </w:style>
  <w:style w:type="paragraph" w:styleId="afffb">
    <w:name w:val="Body Text"/>
    <w:basedOn w:val="afff6"/>
    <w:link w:val="Char"/>
    <w:qFormat/>
    <w:pPr>
      <w:spacing w:after="120"/>
    </w:pPr>
  </w:style>
  <w:style w:type="paragraph" w:styleId="50">
    <w:name w:val="toc 5"/>
    <w:basedOn w:val="afff6"/>
    <w:next w:val="afff6"/>
    <w:autoRedefine/>
    <w:uiPriority w:val="39"/>
    <w:unhideWhenUsed/>
    <w:qFormat/>
    <w:pPr>
      <w:ind w:left="839"/>
    </w:pPr>
    <w:rPr>
      <w:rFonts w:ascii="宋体"/>
    </w:rPr>
  </w:style>
  <w:style w:type="paragraph" w:styleId="30">
    <w:name w:val="toc 3"/>
    <w:basedOn w:val="afff6"/>
    <w:next w:val="afff6"/>
    <w:autoRedefine/>
    <w:uiPriority w:val="39"/>
    <w:unhideWhenUsed/>
    <w:qFormat/>
    <w:pPr>
      <w:spacing w:line="300" w:lineRule="exact"/>
      <w:ind w:left="420"/>
    </w:pPr>
    <w:rPr>
      <w:rFonts w:ascii="宋体"/>
    </w:rPr>
  </w:style>
  <w:style w:type="paragraph" w:styleId="afffc">
    <w:name w:val="Balloon Text"/>
    <w:basedOn w:val="afff6"/>
    <w:link w:val="Char0"/>
    <w:uiPriority w:val="99"/>
    <w:semiHidden/>
    <w:unhideWhenUsed/>
    <w:qFormat/>
    <w:rPr>
      <w:sz w:val="18"/>
      <w:szCs w:val="18"/>
    </w:rPr>
  </w:style>
  <w:style w:type="paragraph" w:styleId="afffd">
    <w:name w:val="footer"/>
    <w:basedOn w:val="afff6"/>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6"/>
    <w:link w:val="Char2"/>
    <w:uiPriority w:val="99"/>
    <w:qFormat/>
    <w:pPr>
      <w:tabs>
        <w:tab w:val="center" w:pos="4153"/>
        <w:tab w:val="right" w:pos="8306"/>
      </w:tabs>
      <w:adjustRightInd/>
      <w:snapToGrid w:val="0"/>
      <w:jc w:val="center"/>
    </w:pPr>
    <w:rPr>
      <w:sz w:val="18"/>
      <w:szCs w:val="18"/>
    </w:rPr>
  </w:style>
  <w:style w:type="paragraph" w:styleId="10">
    <w:name w:val="toc 1"/>
    <w:basedOn w:val="afff6"/>
    <w:next w:val="afff6"/>
    <w:autoRedefine/>
    <w:uiPriority w:val="39"/>
    <w:unhideWhenUsed/>
    <w:qFormat/>
    <w:rPr>
      <w:rFonts w:ascii="宋体"/>
    </w:rPr>
  </w:style>
  <w:style w:type="paragraph" w:styleId="40">
    <w:name w:val="toc 4"/>
    <w:basedOn w:val="afff6"/>
    <w:next w:val="afff6"/>
    <w:autoRedefine/>
    <w:uiPriority w:val="39"/>
    <w:unhideWhenUsed/>
    <w:qFormat/>
    <w:pPr>
      <w:tabs>
        <w:tab w:val="right" w:leader="dot" w:pos="9344"/>
      </w:tabs>
      <w:spacing w:line="300" w:lineRule="exact"/>
      <w:ind w:left="629"/>
    </w:pPr>
    <w:rPr>
      <w:rFonts w:ascii="宋体"/>
    </w:rPr>
  </w:style>
  <w:style w:type="paragraph" w:styleId="affff">
    <w:name w:val="footnote text"/>
    <w:basedOn w:val="afff6"/>
    <w:next w:val="afff6"/>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6"/>
    <w:next w:val="afff6"/>
    <w:autoRedefine/>
    <w:uiPriority w:val="39"/>
    <w:unhideWhenUsed/>
    <w:qFormat/>
    <w:pPr>
      <w:spacing w:line="300" w:lineRule="exact"/>
      <w:ind w:left="1049"/>
    </w:pPr>
    <w:rPr>
      <w:rFonts w:ascii="宋体"/>
    </w:rPr>
  </w:style>
  <w:style w:type="paragraph" w:styleId="affff0">
    <w:name w:val="table of figures"/>
    <w:basedOn w:val="afff6"/>
    <w:next w:val="afff6"/>
    <w:semiHidden/>
    <w:qFormat/>
    <w:pPr>
      <w:adjustRightInd/>
      <w:spacing w:line="240" w:lineRule="auto"/>
      <w:jc w:val="left"/>
    </w:pPr>
    <w:rPr>
      <w:szCs w:val="24"/>
    </w:rPr>
  </w:style>
  <w:style w:type="paragraph" w:styleId="23">
    <w:name w:val="toc 2"/>
    <w:basedOn w:val="afff6"/>
    <w:next w:val="afff6"/>
    <w:autoRedefine/>
    <w:uiPriority w:val="39"/>
    <w:unhideWhenUsed/>
    <w:qFormat/>
    <w:pPr>
      <w:tabs>
        <w:tab w:val="right" w:leader="dot" w:pos="9344"/>
      </w:tabs>
      <w:spacing w:line="300" w:lineRule="exact"/>
      <w:ind w:left="210"/>
    </w:pPr>
    <w:rPr>
      <w:rFonts w:ascii="宋体"/>
    </w:rPr>
  </w:style>
  <w:style w:type="paragraph" w:styleId="affff1">
    <w:name w:val="Title"/>
    <w:basedOn w:val="afff6"/>
    <w:link w:val="Char4"/>
    <w:qFormat/>
    <w:pPr>
      <w:spacing w:before="240" w:after="60"/>
      <w:jc w:val="center"/>
      <w:outlineLvl w:val="0"/>
    </w:pPr>
    <w:rPr>
      <w:rFonts w:ascii="Arial" w:hAnsi="Arial" w:cs="Arial"/>
      <w:b/>
      <w:bCs/>
      <w:sz w:val="32"/>
      <w:szCs w:val="32"/>
    </w:rPr>
  </w:style>
  <w:style w:type="table" w:styleId="affff2">
    <w:name w:val="Table Grid"/>
    <w:basedOn w:val="afff8"/>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3">
    <w:name w:val="Strong"/>
    <w:uiPriority w:val="22"/>
    <w:qFormat/>
    <w:rPr>
      <w:b/>
      <w:bCs/>
    </w:rPr>
  </w:style>
  <w:style w:type="character" w:styleId="affff4">
    <w:name w:val="page number"/>
    <w:qFormat/>
    <w:rPr>
      <w:rFonts w:ascii="宋体" w:eastAsia="宋体" w:hAnsi="Times New Roman"/>
      <w:sz w:val="18"/>
    </w:rPr>
  </w:style>
  <w:style w:type="character" w:styleId="affff5">
    <w:name w:val="Emphasis"/>
    <w:uiPriority w:val="20"/>
    <w:qFormat/>
    <w:rPr>
      <w:i/>
      <w:iCs/>
    </w:rPr>
  </w:style>
  <w:style w:type="character" w:styleId="affff6">
    <w:name w:val="Hyperlink"/>
    <w:uiPriority w:val="99"/>
    <w:qFormat/>
    <w:rPr>
      <w:rFonts w:ascii="宋体" w:eastAsia="宋体" w:hAnsi="Times New Roman"/>
      <w:color w:val="auto"/>
      <w:spacing w:val="0"/>
      <w:w w:val="100"/>
      <w:position w:val="0"/>
      <w:sz w:val="21"/>
      <w:u w:val="none"/>
      <w:vertAlign w:val="baseline"/>
    </w:rPr>
  </w:style>
  <w:style w:type="character" w:styleId="affff7">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e"/>
    <w:uiPriority w:val="99"/>
    <w:qFormat/>
    <w:rPr>
      <w:rFonts w:ascii="Times New Roman" w:eastAsia="宋体" w:hAnsi="Times New Roman" w:cs="Times New Roman"/>
      <w:sz w:val="18"/>
      <w:szCs w:val="18"/>
    </w:rPr>
  </w:style>
  <w:style w:type="character" w:customStyle="1" w:styleId="Char1">
    <w:name w:val="页脚 Char"/>
    <w:link w:val="afffd"/>
    <w:uiPriority w:val="99"/>
    <w:qFormat/>
    <w:rPr>
      <w:rFonts w:ascii="宋体" w:eastAsia="宋体" w:hAnsi="Times New Roman" w:cs="Times New Roman"/>
      <w:sz w:val="18"/>
      <w:szCs w:val="18"/>
    </w:rPr>
  </w:style>
  <w:style w:type="character" w:customStyle="1" w:styleId="Char0">
    <w:name w:val="批注框文本 Char"/>
    <w:link w:val="afffc"/>
    <w:uiPriority w:val="99"/>
    <w:semiHidden/>
    <w:qFormat/>
    <w:rPr>
      <w:sz w:val="18"/>
      <w:szCs w:val="18"/>
    </w:rPr>
  </w:style>
  <w:style w:type="paragraph" w:styleId="affff8">
    <w:name w:val="Quote"/>
    <w:basedOn w:val="afff6"/>
    <w:next w:val="afff6"/>
    <w:link w:val="Char5"/>
    <w:uiPriority w:val="29"/>
    <w:qFormat/>
    <w:rPr>
      <w:i/>
      <w:iCs/>
      <w:color w:val="000000"/>
    </w:rPr>
  </w:style>
  <w:style w:type="character" w:customStyle="1" w:styleId="Char5">
    <w:name w:val="引用 Char"/>
    <w:link w:val="affff8"/>
    <w:uiPriority w:val="29"/>
    <w:qFormat/>
    <w:rPr>
      <w:i/>
      <w:iCs/>
      <w:color w:val="000000"/>
    </w:rPr>
  </w:style>
  <w:style w:type="character" w:customStyle="1" w:styleId="Char4">
    <w:name w:val="标题 Char"/>
    <w:link w:val="affff1"/>
    <w:qFormat/>
    <w:rPr>
      <w:rFonts w:ascii="Arial" w:eastAsia="宋体" w:hAnsi="Arial" w:cs="Arial"/>
      <w:b/>
      <w:bCs/>
      <w:sz w:val="32"/>
      <w:szCs w:val="32"/>
    </w:rPr>
  </w:style>
  <w:style w:type="paragraph" w:customStyle="1" w:styleId="affff9">
    <w:name w:val="标准标志"/>
    <w:next w:val="afff6"/>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6"/>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qFormat/>
    <w:pPr>
      <w:ind w:left="198"/>
    </w:pPr>
    <w:rPr>
      <w:rFonts w:ascii="宋体" w:hAnsi="Times New Roman"/>
      <w:sz w:val="18"/>
    </w:rPr>
  </w:style>
  <w:style w:type="paragraph" w:customStyle="1" w:styleId="affffc">
    <w:name w:val="标准文件_页脚奇数页"/>
    <w:qFormat/>
    <w:pPr>
      <w:ind w:right="227"/>
      <w:jc w:val="right"/>
    </w:pPr>
    <w:rPr>
      <w:rFonts w:ascii="宋体" w:hAnsi="Times New Roman"/>
      <w:sz w:val="18"/>
    </w:rPr>
  </w:style>
  <w:style w:type="paragraph" w:customStyle="1" w:styleId="affffd">
    <w:name w:val="标准书眉一"/>
    <w:qFormat/>
    <w:pPr>
      <w:jc w:val="both"/>
    </w:pPr>
    <w:rPr>
      <w:rFonts w:ascii="Times New Roman" w:hAnsi="Times New Roman"/>
    </w:rPr>
  </w:style>
  <w:style w:type="paragraph" w:customStyle="1" w:styleId="ICS">
    <w:name w:val="标准文件_ICS"/>
    <w:basedOn w:val="afff6"/>
    <w:qFormat/>
    <w:pPr>
      <w:spacing w:line="0" w:lineRule="atLeast"/>
    </w:pPr>
    <w:rPr>
      <w:rFonts w:ascii="黑体" w:eastAsia="黑体" w:hAnsi="宋体"/>
    </w:rPr>
  </w:style>
  <w:style w:type="paragraph" w:customStyle="1" w:styleId="affffe">
    <w:name w:val="标准文件_标准正文"/>
    <w:basedOn w:val="afff6"/>
    <w:next w:val="afffff"/>
    <w:qFormat/>
    <w:pPr>
      <w:snapToGrid w:val="0"/>
      <w:ind w:firstLineChars="200" w:firstLine="200"/>
    </w:pPr>
    <w:rPr>
      <w:kern w:val="0"/>
    </w:rPr>
  </w:style>
  <w:style w:type="paragraph" w:customStyle="1" w:styleId="afffff">
    <w:name w:val="标准文件_段"/>
    <w:link w:val="Char6"/>
    <w:qFormat/>
    <w:pPr>
      <w:autoSpaceDE w:val="0"/>
      <w:autoSpaceDN w:val="0"/>
      <w:ind w:firstLineChars="200" w:firstLine="200"/>
      <w:jc w:val="both"/>
    </w:pPr>
    <w:rPr>
      <w:rFonts w:ascii="宋体" w:hAnsi="Times New Roman"/>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6"/>
    <w:qFormat/>
    <w:pPr>
      <w:jc w:val="center"/>
    </w:pPr>
    <w:rPr>
      <w:rFonts w:ascii="黑体" w:eastAsia="黑体"/>
      <w:kern w:val="0"/>
      <w:sz w:val="44"/>
    </w:rPr>
  </w:style>
  <w:style w:type="paragraph" w:customStyle="1" w:styleId="afffff2">
    <w:name w:val="标准文件_标准代替"/>
    <w:basedOn w:val="afff6"/>
    <w:next w:val="afff6"/>
    <w:qFormat/>
    <w:pPr>
      <w:spacing w:line="310" w:lineRule="exact"/>
      <w:jc w:val="right"/>
    </w:pPr>
    <w:rPr>
      <w:rFonts w:ascii="宋体" w:hAnsi="宋体"/>
      <w:kern w:val="0"/>
    </w:rPr>
  </w:style>
  <w:style w:type="paragraph" w:customStyle="1" w:styleId="afffff3">
    <w:name w:val="标准文件_标准名称标题"/>
    <w:basedOn w:val="afff6"/>
    <w:next w:val="afff6"/>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6"/>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6"/>
    <w:qFormat/>
    <w:pPr>
      <w:jc w:val="left"/>
    </w:pPr>
  </w:style>
  <w:style w:type="paragraph" w:customStyle="1" w:styleId="afffff6">
    <w:name w:val="标准文件_参考文献标题"/>
    <w:basedOn w:val="afff6"/>
    <w:next w:val="afff6"/>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
    <w:name w:val="标准文件_二级条标题"/>
    <w:next w:val="afffff"/>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6"/>
    <w:next w:val="afffff2"/>
    <w:qFormat/>
    <w:pPr>
      <w:spacing w:line="310" w:lineRule="exact"/>
      <w:jc w:val="right"/>
    </w:pPr>
    <w:rPr>
      <w:rFonts w:ascii="黑体" w:eastAsia="黑体"/>
      <w:kern w:val="0"/>
      <w:sz w:val="28"/>
    </w:rPr>
  </w:style>
  <w:style w:type="paragraph" w:customStyle="1" w:styleId="afffff9">
    <w:name w:val="标准文件_封面标准分类号"/>
    <w:basedOn w:val="afff6"/>
    <w:qFormat/>
    <w:rPr>
      <w:rFonts w:ascii="黑体" w:eastAsia="黑体"/>
      <w:b/>
      <w:kern w:val="0"/>
      <w:sz w:val="28"/>
    </w:rPr>
  </w:style>
  <w:style w:type="paragraph" w:customStyle="1" w:styleId="afffffa">
    <w:name w:val="标准文件_封面标准名称"/>
    <w:basedOn w:val="afff6"/>
    <w:qFormat/>
    <w:pPr>
      <w:spacing w:line="240" w:lineRule="auto"/>
      <w:jc w:val="center"/>
    </w:pPr>
    <w:rPr>
      <w:rFonts w:ascii="黑体" w:eastAsia="黑体"/>
      <w:kern w:val="0"/>
      <w:sz w:val="52"/>
    </w:rPr>
  </w:style>
  <w:style w:type="paragraph" w:customStyle="1" w:styleId="afffffb">
    <w:name w:val="标准文件_封面标准英文名称"/>
    <w:basedOn w:val="afff6"/>
    <w:qFormat/>
    <w:pPr>
      <w:spacing w:line="240" w:lineRule="auto"/>
      <w:jc w:val="center"/>
    </w:pPr>
    <w:rPr>
      <w:rFonts w:ascii="黑体" w:eastAsia="黑体"/>
      <w:b/>
      <w:sz w:val="28"/>
    </w:rPr>
  </w:style>
  <w:style w:type="paragraph" w:customStyle="1" w:styleId="afffffc">
    <w:name w:val="标准文件_封面发布日期"/>
    <w:basedOn w:val="afff6"/>
    <w:qFormat/>
    <w:pPr>
      <w:spacing w:line="310" w:lineRule="exact"/>
    </w:pPr>
    <w:rPr>
      <w:rFonts w:ascii="黑体" w:eastAsia="黑体"/>
      <w:kern w:val="0"/>
      <w:sz w:val="28"/>
    </w:rPr>
  </w:style>
  <w:style w:type="paragraph" w:customStyle="1" w:styleId="afffffd">
    <w:name w:val="标准文件_封面密级"/>
    <w:basedOn w:val="afff6"/>
    <w:qFormat/>
    <w:rPr>
      <w:rFonts w:eastAsia="黑体"/>
      <w:sz w:val="32"/>
    </w:rPr>
  </w:style>
  <w:style w:type="paragraph" w:customStyle="1" w:styleId="afffffe">
    <w:name w:val="标准文件_封面实施日期"/>
    <w:basedOn w:val="afff6"/>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f"/>
    <w:qFormat/>
    <w:pPr>
      <w:numPr>
        <w:numId w:val="4"/>
      </w:numPr>
      <w:shd w:val="clear" w:color="FFFFFF" w:fill="FFFFFF"/>
      <w:tabs>
        <w:tab w:val="left" w:pos="6406"/>
      </w:tabs>
      <w:spacing w:before="560" w:afterLines="50" w:after="50"/>
      <w:ind w:left="0"/>
      <w:jc w:val="center"/>
      <w:outlineLvl w:val="0"/>
    </w:pPr>
    <w:rPr>
      <w:rFonts w:ascii="黑体" w:eastAsia="黑体" w:hAnsi="Times New Roman"/>
      <w:sz w:val="21"/>
    </w:rPr>
  </w:style>
  <w:style w:type="paragraph" w:customStyle="1" w:styleId="aff0">
    <w:name w:val="标准文件_附录表标题"/>
    <w:next w:val="afffff"/>
    <w:qFormat/>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5">
    <w:name w:val="标准文件_附录一级条标题"/>
    <w:next w:val="afffff"/>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6">
    <w:name w:val="标准文件_附录二级条标题"/>
    <w:basedOn w:val="aff5"/>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f"/>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8">
    <w:name w:val="标准文件_附录四级条标题"/>
    <w:next w:val="afffff"/>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
    <w:qFormat/>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9">
    <w:name w:val="标准文件_附录五级条标题"/>
    <w:next w:val="afffff"/>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b"/>
    <w:qFormat/>
    <w:rPr>
      <w:rFonts w:ascii="Times New Roman" w:eastAsia="宋体" w:hAnsi="Times New Roman" w:cs="Times New Roman"/>
      <w:szCs w:val="20"/>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6"/>
    <w:qFormat/>
    <w:pPr>
      <w:numPr>
        <w:numId w:val="8"/>
      </w:numPr>
      <w:shd w:val="clear" w:color="FFFFFF" w:fill="FFFFFF"/>
      <w:spacing w:before="480" w:afterLines="150" w:after="150"/>
      <w:ind w:left="0" w:firstLine="0"/>
      <w:jc w:val="center"/>
      <w:outlineLvl w:val="0"/>
    </w:pPr>
    <w:rPr>
      <w:rFonts w:ascii="黑体" w:eastAsia="黑体" w:hAnsi="Times New Roman"/>
      <w:sz w:val="32"/>
    </w:rPr>
  </w:style>
  <w:style w:type="paragraph" w:customStyle="1" w:styleId="affffff3">
    <w:name w:val="标准文件_目次、标准名称标题"/>
    <w:basedOn w:val="a6"/>
    <w:next w:val="afffff"/>
    <w:qFormat/>
    <w:pPr>
      <w:spacing w:line="460" w:lineRule="exact"/>
    </w:pPr>
  </w:style>
  <w:style w:type="paragraph" w:customStyle="1" w:styleId="affffff4">
    <w:name w:val="标准文件_目录标题"/>
    <w:basedOn w:val="afff6"/>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d">
    <w:name w:val="标准文件_破折号列项（二级）"/>
    <w:basedOn w:val="af1"/>
    <w:qFormat/>
    <w:pPr>
      <w:numPr>
        <w:numId w:val="10"/>
      </w:numPr>
      <w:ind w:left="0" w:firstLine="200"/>
    </w:pPr>
  </w:style>
  <w:style w:type="paragraph" w:customStyle="1" w:styleId="afff0">
    <w:name w:val="标准文件_三级条标题"/>
    <w:basedOn w:val="afff"/>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6"/>
    <w:qFormat/>
    <w:pPr>
      <w:adjustRightInd/>
      <w:spacing w:line="240" w:lineRule="auto"/>
      <w:ind w:firstLineChars="200" w:firstLine="200"/>
    </w:pPr>
    <w:rPr>
      <w:sz w:val="18"/>
      <w:szCs w:val="24"/>
    </w:rPr>
  </w:style>
  <w:style w:type="paragraph" w:customStyle="1" w:styleId="affa">
    <w:name w:val="标准文件_数字编号列项"/>
    <w:qFormat/>
    <w:pPr>
      <w:numPr>
        <w:numId w:val="11"/>
      </w:numPr>
      <w:jc w:val="both"/>
    </w:pPr>
    <w:rPr>
      <w:rFonts w:ascii="宋体" w:hAnsi="宋体"/>
      <w:sz w:val="21"/>
    </w:rPr>
  </w:style>
  <w:style w:type="paragraph" w:customStyle="1" w:styleId="afff1">
    <w:name w:val="标准文件_四级条标题"/>
    <w:next w:val="afffff"/>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f"/>
    <w:semiHidden/>
    <w:qFormat/>
    <w:rPr>
      <w:rFonts w:ascii="宋体" w:eastAsia="宋体" w:hAnsi="Times New Roman" w:cs="Times New Roman"/>
      <w:sz w:val="18"/>
      <w:szCs w:val="18"/>
    </w:rPr>
  </w:style>
  <w:style w:type="paragraph" w:customStyle="1" w:styleId="affffff6">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6"/>
    <w:next w:val="afffff"/>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2">
    <w:name w:val="标准文件_五级条标题"/>
    <w:next w:val="afffff"/>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d">
    <w:name w:val="标准文件_章标题"/>
    <w:next w:val="afffff"/>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e">
    <w:name w:val="标准文件_一级条标题"/>
    <w:basedOn w:val="affd"/>
    <w:next w:val="afffff"/>
    <w:qFormat/>
    <w:pPr>
      <w:numPr>
        <w:ilvl w:val="2"/>
      </w:numPr>
      <w:spacing w:beforeLines="50" w:before="50" w:afterLines="50" w:after="50"/>
      <w:outlineLvl w:val="1"/>
    </w:pPr>
  </w:style>
  <w:style w:type="paragraph" w:customStyle="1" w:styleId="affffff8">
    <w:name w:val="标准文件_一致程度"/>
    <w:basedOn w:val="afff6"/>
    <w:qFormat/>
    <w:pPr>
      <w:spacing w:line="440" w:lineRule="exact"/>
      <w:jc w:val="center"/>
    </w:pPr>
    <w:rPr>
      <w:sz w:val="28"/>
    </w:rPr>
  </w:style>
  <w:style w:type="paragraph" w:customStyle="1" w:styleId="affffff9">
    <w:name w:val="标准文件_引言标题"/>
    <w:next w:val="afff6"/>
    <w:qFormat/>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6"/>
    <w:next w:val="afffff"/>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6"/>
    <w:qFormat/>
    <w:pPr>
      <w:numPr>
        <w:numId w:val="15"/>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f"/>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b">
    <w:name w:val="标准文件_正文公式"/>
    <w:basedOn w:val="afff6"/>
    <w:next w:val="affffe"/>
    <w:qFormat/>
    <w:pPr>
      <w:tabs>
        <w:tab w:val="center" w:pos="4678"/>
        <w:tab w:val="right" w:leader="middleDot" w:pos="9356"/>
      </w:tabs>
      <w:spacing w:line="240" w:lineRule="auto"/>
    </w:pPr>
    <w:rPr>
      <w:rFonts w:ascii="宋体" w:hAnsi="宋体"/>
    </w:rPr>
  </w:style>
  <w:style w:type="paragraph" w:customStyle="1" w:styleId="afe">
    <w:name w:val="标准文件_正文图标题"/>
    <w:next w:val="afffff"/>
    <w:qFormat/>
    <w:pPr>
      <w:numPr>
        <w:numId w:val="17"/>
      </w:numPr>
      <w:spacing w:beforeLines="50" w:before="50" w:afterLines="50" w:after="50"/>
      <w:jc w:val="center"/>
    </w:pPr>
    <w:rPr>
      <w:rFonts w:ascii="黑体" w:eastAsia="黑体" w:hAnsi="Times New Roman"/>
      <w:sz w:val="21"/>
    </w:rPr>
  </w:style>
  <w:style w:type="paragraph" w:customStyle="1" w:styleId="afff4">
    <w:name w:val="标准文件_正文英文表标题"/>
    <w:next w:val="afffff"/>
    <w:qFormat/>
    <w:pPr>
      <w:numPr>
        <w:numId w:val="18"/>
      </w:numPr>
      <w:jc w:val="center"/>
    </w:pPr>
    <w:rPr>
      <w:rFonts w:ascii="黑体" w:eastAsia="黑体" w:hAnsi="Times New Roman"/>
      <w:sz w:val="21"/>
    </w:rPr>
  </w:style>
  <w:style w:type="paragraph" w:customStyle="1" w:styleId="afb">
    <w:name w:val="标准文件_正文英文图标题"/>
    <w:next w:val="afffff"/>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6"/>
    <w:qFormat/>
    <w:pPr>
      <w:numPr>
        <w:ilvl w:val="3"/>
        <w:numId w:val="20"/>
      </w:numPr>
      <w:adjustRightInd/>
      <w:spacing w:line="240" w:lineRule="auto"/>
    </w:pPr>
    <w:rPr>
      <w:rFonts w:ascii="宋体" w:hAnsi="宋体"/>
      <w:szCs w:val="24"/>
    </w:rPr>
  </w:style>
  <w:style w:type="paragraph" w:customStyle="1" w:styleId="affffffc">
    <w:name w:val="发布部门"/>
    <w:next w:val="afffff"/>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6"/>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qFormat/>
    <w:pPr>
      <w:spacing w:before="180" w:line="180" w:lineRule="exact"/>
      <w:jc w:val="center"/>
    </w:pPr>
    <w:rPr>
      <w:rFonts w:ascii="宋体" w:hAnsi="Times New Roman"/>
      <w:sz w:val="21"/>
    </w:rPr>
  </w:style>
  <w:style w:type="paragraph" w:customStyle="1" w:styleId="afffffff1">
    <w:name w:val="封面标准文稿类别"/>
    <w:qFormat/>
    <w:pPr>
      <w:spacing w:before="440" w:line="400" w:lineRule="exact"/>
      <w:jc w:val="center"/>
    </w:pPr>
    <w:rPr>
      <w:rFonts w:ascii="宋体" w:hAnsi="Times New Roman"/>
      <w:sz w:val="24"/>
    </w:rPr>
  </w:style>
  <w:style w:type="paragraph" w:customStyle="1" w:styleId="afffffff2">
    <w:name w:val="封面标准英文名称"/>
    <w:qFormat/>
    <w:pPr>
      <w:widowControl w:val="0"/>
      <w:spacing w:line="360" w:lineRule="exact"/>
      <w:jc w:val="center"/>
    </w:pPr>
    <w:rPr>
      <w:rFonts w:ascii="Times New Roman" w:hAnsi="Times New Roman"/>
      <w:sz w:val="28"/>
    </w:rPr>
  </w:style>
  <w:style w:type="paragraph" w:customStyle="1" w:styleId="afffffff3">
    <w:name w:val="封面一致性程度标识"/>
    <w:qFormat/>
    <w:pPr>
      <w:spacing w:before="440" w:line="440" w:lineRule="exact"/>
      <w:jc w:val="center"/>
    </w:pPr>
    <w:rPr>
      <w:rFonts w:ascii="Times New Roman" w:hAnsi="Times New Roman"/>
      <w:sz w:val="28"/>
    </w:rPr>
  </w:style>
  <w:style w:type="paragraph" w:customStyle="1" w:styleId="afffffff4">
    <w:name w:val="封面正文"/>
    <w:qFormat/>
    <w:pPr>
      <w:jc w:val="both"/>
    </w:pPr>
    <w:rPr>
      <w:rFonts w:ascii="Times New Roman" w:hAnsi="Times New Roman"/>
    </w:rPr>
  </w:style>
  <w:style w:type="paragraph" w:customStyle="1" w:styleId="afffffff5">
    <w:name w:val="附录二级无标题条"/>
    <w:basedOn w:val="afff6"/>
    <w:next w:val="afffff"/>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pPr>
      <w:outlineLvl w:val="4"/>
    </w:pPr>
  </w:style>
  <w:style w:type="paragraph" w:customStyle="1" w:styleId="afffffff7">
    <w:name w:val="附录四级无标题条"/>
    <w:basedOn w:val="afffffff6"/>
    <w:next w:val="afffff"/>
    <w:qFormat/>
    <w:pPr>
      <w:outlineLvl w:val="5"/>
    </w:pPr>
  </w:style>
  <w:style w:type="paragraph" w:customStyle="1" w:styleId="afffffff8">
    <w:name w:val="附录图"/>
    <w:next w:val="afffff"/>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tabs>
        <w:tab w:val="clear" w:pos="994"/>
        <w:tab w:val="left" w:pos="851"/>
      </w:tabs>
      <w:ind w:left="851"/>
    </w:pPr>
    <w:rPr>
      <w:rFonts w:ascii="宋体" w:hAnsi="Times New Roman"/>
      <w:sz w:val="21"/>
    </w:rPr>
  </w:style>
  <w:style w:type="paragraph" w:customStyle="1" w:styleId="afffffff9">
    <w:name w:val="附录五级无标题条"/>
    <w:basedOn w:val="afffffff7"/>
    <w:next w:val="afffff"/>
    <w:qFormat/>
    <w:pPr>
      <w:outlineLvl w:val="6"/>
    </w:pPr>
  </w:style>
  <w:style w:type="paragraph" w:customStyle="1" w:styleId="afffffffa">
    <w:name w:val="附录性质"/>
    <w:basedOn w:val="afff6"/>
    <w:qFormat/>
    <w:pPr>
      <w:widowControl/>
      <w:adjustRightInd/>
      <w:jc w:val="center"/>
    </w:pPr>
    <w:rPr>
      <w:rFonts w:ascii="黑体" w:eastAsia="黑体"/>
    </w:rPr>
  </w:style>
  <w:style w:type="paragraph" w:customStyle="1" w:styleId="afffffffb">
    <w:name w:val="附录一级无标题条"/>
    <w:basedOn w:val="affffff1"/>
    <w:next w:val="afffff"/>
    <w:qFormat/>
    <w:pPr>
      <w:autoSpaceDN w:val="0"/>
      <w:outlineLvl w:val="2"/>
    </w:pPr>
    <w:rPr>
      <w:rFonts w:ascii="宋体" w:eastAsia="宋体" w:hAnsi="宋体"/>
    </w:rPr>
  </w:style>
  <w:style w:type="character" w:customStyle="1" w:styleId="afffffffc">
    <w:name w:val="个人答复风格"/>
    <w:qFormat/>
    <w:rPr>
      <w:rFonts w:ascii="Arial" w:eastAsia="宋体" w:hAnsi="Arial" w:cs="Arial"/>
      <w:color w:val="auto"/>
      <w:spacing w:val="0"/>
      <w:sz w:val="20"/>
    </w:rPr>
  </w:style>
  <w:style w:type="character" w:customStyle="1" w:styleId="afffffffd">
    <w:name w:val="个人撰写风格"/>
    <w:qFormat/>
    <w:rPr>
      <w:rFonts w:ascii="Arial" w:eastAsia="宋体" w:hAnsi="Arial" w:cs="Arial"/>
      <w:color w:val="auto"/>
      <w:spacing w:val="0"/>
      <w:sz w:val="20"/>
    </w:rPr>
  </w:style>
  <w:style w:type="paragraph" w:customStyle="1" w:styleId="afffffffe">
    <w:name w:val="脚注后续"/>
    <w:qFormat/>
    <w:pPr>
      <w:ind w:leftChars="350" w:left="350"/>
      <w:jc w:val="both"/>
    </w:pPr>
    <w:rPr>
      <w:rFonts w:ascii="宋体" w:hAnsi="Times New Roman"/>
      <w:sz w:val="18"/>
    </w:rPr>
  </w:style>
  <w:style w:type="paragraph" w:customStyle="1" w:styleId="afff5">
    <w:name w:val="列项——"/>
    <w:qFormat/>
    <w:pPr>
      <w:widowControl w:val="0"/>
      <w:numPr>
        <w:numId w:val="22"/>
      </w:numPr>
      <w:jc w:val="both"/>
    </w:pPr>
    <w:rPr>
      <w:rFonts w:ascii="宋体" w:hAnsi="宋体"/>
      <w:sz w:val="21"/>
    </w:rPr>
  </w:style>
  <w:style w:type="paragraph" w:customStyle="1" w:styleId="affffffff">
    <w:name w:val="列项·"/>
    <w:basedOn w:val="afffff"/>
    <w:qFormat/>
    <w:pPr>
      <w:tabs>
        <w:tab w:val="left" w:pos="840"/>
      </w:tabs>
    </w:pPr>
  </w:style>
  <w:style w:type="paragraph" w:customStyle="1" w:styleId="affffffff0">
    <w:name w:val="目次、索引正文"/>
    <w:qFormat/>
    <w:pPr>
      <w:spacing w:line="320" w:lineRule="exact"/>
      <w:jc w:val="both"/>
    </w:pPr>
    <w:rPr>
      <w:rFonts w:ascii="宋体" w:hAnsi="Times New Roman"/>
      <w:sz w:val="21"/>
    </w:rPr>
  </w:style>
  <w:style w:type="paragraph" w:customStyle="1" w:styleId="210">
    <w:name w:val="目录 21"/>
    <w:basedOn w:val="afff6"/>
    <w:next w:val="afff6"/>
    <w:autoRedefine/>
    <w:semiHidden/>
    <w:qFormat/>
    <w:pPr>
      <w:adjustRightInd/>
      <w:spacing w:line="240" w:lineRule="auto"/>
      <w:jc w:val="left"/>
    </w:pPr>
    <w:rPr>
      <w:bCs/>
      <w:iCs/>
    </w:rPr>
  </w:style>
  <w:style w:type="paragraph" w:customStyle="1" w:styleId="31">
    <w:name w:val="目录 31"/>
    <w:basedOn w:val="afff6"/>
    <w:next w:val="afff6"/>
    <w:autoRedefine/>
    <w:semiHidden/>
    <w:qFormat/>
    <w:pPr>
      <w:spacing w:line="240" w:lineRule="auto"/>
    </w:pPr>
    <w:rPr>
      <w:rFonts w:ascii="宋体" w:hAnsi="宋体"/>
      <w:iCs/>
    </w:rPr>
  </w:style>
  <w:style w:type="paragraph" w:customStyle="1" w:styleId="41">
    <w:name w:val="目录 41"/>
    <w:basedOn w:val="afff6"/>
    <w:next w:val="afff6"/>
    <w:autoRedefine/>
    <w:semiHidden/>
    <w:qFormat/>
    <w:pPr>
      <w:adjustRightInd/>
      <w:spacing w:line="240" w:lineRule="auto"/>
      <w:jc w:val="left"/>
    </w:pPr>
  </w:style>
  <w:style w:type="paragraph" w:customStyle="1" w:styleId="51">
    <w:name w:val="目录 51"/>
    <w:basedOn w:val="afff6"/>
    <w:next w:val="afff6"/>
    <w:autoRedefine/>
    <w:semiHidden/>
    <w:qFormat/>
    <w:pPr>
      <w:spacing w:line="240" w:lineRule="auto"/>
    </w:pPr>
    <w:rPr>
      <w:rFonts w:ascii="宋体" w:hAnsi="宋体"/>
    </w:rPr>
  </w:style>
  <w:style w:type="paragraph" w:customStyle="1" w:styleId="61">
    <w:name w:val="目录 61"/>
    <w:basedOn w:val="afff6"/>
    <w:next w:val="afff6"/>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1">
    <w:name w:val="其他标准称谓"/>
    <w:qFormat/>
    <w:pPr>
      <w:spacing w:line="0" w:lineRule="atLeast"/>
      <w:jc w:val="distribute"/>
    </w:pPr>
    <w:rPr>
      <w:rFonts w:ascii="黑体" w:eastAsia="黑体" w:hAnsi="宋体"/>
      <w:sz w:val="52"/>
    </w:rPr>
  </w:style>
  <w:style w:type="paragraph" w:customStyle="1" w:styleId="affffffff2">
    <w:name w:val="其他发布部门"/>
    <w:basedOn w:val="affffffc"/>
    <w:qFormat/>
    <w:pPr>
      <w:framePr w:wrap="around"/>
      <w:spacing w:line="0" w:lineRule="atLeast"/>
    </w:pPr>
    <w:rPr>
      <w:rFonts w:ascii="黑体" w:eastAsia="黑体"/>
      <w:b w:val="0"/>
    </w:rPr>
  </w:style>
  <w:style w:type="paragraph" w:customStyle="1" w:styleId="affc">
    <w:name w:val="前言标题"/>
    <w:next w:val="afff6"/>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6"/>
    <w:qFormat/>
    <w:pPr>
      <w:numPr>
        <w:ilvl w:val="4"/>
        <w:numId w:val="20"/>
      </w:numPr>
      <w:adjustRightInd/>
      <w:spacing w:line="240" w:lineRule="auto"/>
    </w:pPr>
    <w:rPr>
      <w:rFonts w:ascii="宋体" w:hAnsi="宋体"/>
      <w:szCs w:val="24"/>
    </w:rPr>
  </w:style>
  <w:style w:type="paragraph" w:customStyle="1" w:styleId="affffffff3">
    <w:name w:val="实施日期"/>
    <w:basedOn w:val="affffffd"/>
    <w:qFormat/>
    <w:pPr>
      <w:framePr w:hSpace="0" w:wrap="around" w:xAlign="right"/>
      <w:jc w:val="right"/>
    </w:pPr>
  </w:style>
  <w:style w:type="paragraph" w:customStyle="1" w:styleId="a3">
    <w:name w:val="四级无标题条"/>
    <w:basedOn w:val="afff6"/>
    <w:qFormat/>
    <w:pPr>
      <w:numPr>
        <w:ilvl w:val="5"/>
        <w:numId w:val="20"/>
      </w:numPr>
      <w:adjustRightInd/>
      <w:spacing w:line="240" w:lineRule="auto"/>
    </w:pPr>
    <w:rPr>
      <w:rFonts w:ascii="宋体" w:hAnsi="宋体"/>
      <w:szCs w:val="24"/>
    </w:rPr>
  </w:style>
  <w:style w:type="paragraph" w:customStyle="1" w:styleId="affffffff4">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qFormat/>
    <w:pPr>
      <w:jc w:val="both"/>
    </w:pPr>
    <w:rPr>
      <w:rFonts w:ascii="宋体" w:hAnsi="宋体"/>
      <w:sz w:val="21"/>
    </w:rPr>
  </w:style>
  <w:style w:type="paragraph" w:customStyle="1" w:styleId="a4">
    <w:name w:val="五级无标题条"/>
    <w:basedOn w:val="afff6"/>
    <w:qFormat/>
    <w:pPr>
      <w:numPr>
        <w:ilvl w:val="6"/>
        <w:numId w:val="20"/>
      </w:numPr>
      <w:adjustRightInd/>
    </w:pPr>
    <w:rPr>
      <w:szCs w:val="24"/>
    </w:rPr>
  </w:style>
  <w:style w:type="paragraph" w:customStyle="1" w:styleId="a0">
    <w:name w:val="一级无标题条"/>
    <w:basedOn w:val="afff6"/>
    <w:pPr>
      <w:numPr>
        <w:ilvl w:val="2"/>
        <w:numId w:val="20"/>
      </w:numPr>
      <w:adjustRightInd/>
      <w:spacing w:before="10" w:after="10" w:line="240" w:lineRule="auto"/>
    </w:pPr>
    <w:rPr>
      <w:rFonts w:ascii="宋体" w:hAnsi="宋体"/>
      <w:szCs w:val="24"/>
    </w:rPr>
  </w:style>
  <w:style w:type="paragraph" w:customStyle="1" w:styleId="affffffff6">
    <w:name w:val="注:后续"/>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pPr>
      <w:ind w:leftChars="0" w:left="1406" w:firstLineChars="0" w:hanging="499"/>
    </w:pPr>
  </w:style>
  <w:style w:type="paragraph" w:customStyle="1" w:styleId="affffffff8">
    <w:name w:val="标准文件_一级无标题"/>
    <w:basedOn w:val="affe"/>
    <w:qFormat/>
    <w:pPr>
      <w:spacing w:beforeLines="0" w:before="0" w:afterLines="0" w:after="0"/>
      <w:outlineLvl w:val="9"/>
    </w:pPr>
    <w:rPr>
      <w:rFonts w:ascii="宋体" w:eastAsia="宋体"/>
    </w:rPr>
  </w:style>
  <w:style w:type="paragraph" w:customStyle="1" w:styleId="affffffff9">
    <w:name w:val="标准文件_五级无标题"/>
    <w:basedOn w:val="afff2"/>
    <w:qFormat/>
    <w:pPr>
      <w:spacing w:beforeLines="0" w:before="0" w:afterLines="0" w:after="0"/>
      <w:outlineLvl w:val="9"/>
    </w:pPr>
    <w:rPr>
      <w:rFonts w:ascii="宋体" w:eastAsia="宋体"/>
    </w:rPr>
  </w:style>
  <w:style w:type="paragraph" w:customStyle="1" w:styleId="affffffffa">
    <w:name w:val="标准文件_三级无标题"/>
    <w:basedOn w:val="afff0"/>
    <w:qFormat/>
    <w:pPr>
      <w:spacing w:beforeLines="0" w:before="0" w:afterLines="0" w:after="0"/>
      <w:outlineLvl w:val="9"/>
    </w:pPr>
    <w:rPr>
      <w:rFonts w:ascii="宋体" w:eastAsia="宋体"/>
    </w:rPr>
  </w:style>
  <w:style w:type="paragraph" w:customStyle="1" w:styleId="affffffffb">
    <w:name w:val="标准文件_二级无标题"/>
    <w:basedOn w:val="afff"/>
    <w:qFormat/>
    <w:pPr>
      <w:spacing w:beforeLines="0" w:before="0" w:afterLines="0" w:after="0"/>
      <w:outlineLvl w:val="9"/>
    </w:pPr>
    <w:rPr>
      <w:rFonts w:ascii="宋体" w:eastAsia="宋体"/>
    </w:rPr>
  </w:style>
  <w:style w:type="paragraph" w:customStyle="1" w:styleId="affffffffc">
    <w:name w:val="标准_四级无标题"/>
    <w:basedOn w:val="afff1"/>
    <w:next w:val="afffff"/>
    <w:qFormat/>
    <w:rPr>
      <w:rFonts w:eastAsia="宋体"/>
    </w:rPr>
  </w:style>
  <w:style w:type="paragraph" w:customStyle="1" w:styleId="affffffffd">
    <w:name w:val="标准文件_四级无标题"/>
    <w:basedOn w:val="afff1"/>
    <w:qFormat/>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f"/>
    <w:pPr>
      <w:numPr>
        <w:numId w:val="23"/>
      </w:numPr>
      <w:ind w:firstLineChars="0" w:firstLine="0"/>
    </w:pPr>
    <w:rPr>
      <w:rFonts w:ascii="Times New Roman" w:cs="Arial"/>
      <w:szCs w:val="28"/>
    </w:rPr>
  </w:style>
  <w:style w:type="paragraph" w:customStyle="1" w:styleId="ae">
    <w:name w:val="标准文件_小写罗马数字编号列项"/>
    <w:basedOn w:val="afffff"/>
    <w:pPr>
      <w:numPr>
        <w:numId w:val="24"/>
      </w:numPr>
      <w:ind w:firstLineChars="0" w:firstLine="0"/>
    </w:pPr>
    <w:rPr>
      <w:rFonts w:cs="Arial"/>
      <w:szCs w:val="28"/>
    </w:rPr>
  </w:style>
  <w:style w:type="paragraph" w:customStyle="1" w:styleId="affffffffe">
    <w:name w:val="标准文件_附录标题"/>
    <w:basedOn w:val="aff4"/>
    <w:qFormat/>
    <w:pPr>
      <w:numPr>
        <w:numId w:val="0"/>
      </w:numPr>
      <w:spacing w:after="280"/>
      <w:outlineLvl w:val="9"/>
    </w:pPr>
  </w:style>
  <w:style w:type="paragraph" w:customStyle="1" w:styleId="afffffffff">
    <w:name w:val="标准文件_二级项"/>
    <w:rPr>
      <w:rFonts w:ascii="宋体" w:hAnsi="Times New Roman"/>
      <w:sz w:val="21"/>
    </w:rPr>
  </w:style>
  <w:style w:type="paragraph" w:customStyle="1" w:styleId="af3">
    <w:name w:val="标准文件_三级项"/>
    <w:basedOn w:val="afff6"/>
    <w:pPr>
      <w:numPr>
        <w:ilvl w:val="2"/>
        <w:numId w:val="21"/>
      </w:numPr>
      <w:spacing w:line="-300" w:lineRule="auto"/>
    </w:pPr>
    <w:rPr>
      <w:rFonts w:ascii="Times New Roman" w:hAnsi="Times New Roman"/>
    </w:rPr>
  </w:style>
  <w:style w:type="paragraph" w:customStyle="1" w:styleId="affb">
    <w:name w:val="图表脚注说明"/>
    <w:basedOn w:val="afff6"/>
    <w:next w:val="afffff"/>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3">
    <w:name w:val="标准文件_注："/>
    <w:next w:val="afffff"/>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pPr>
      <w:widowControl w:val="0"/>
      <w:numPr>
        <w:numId w:val="28"/>
      </w:numPr>
      <w:jc w:val="both"/>
    </w:pPr>
    <w:rPr>
      <w:rFonts w:ascii="宋体" w:hAnsi="Times New Roman"/>
      <w:sz w:val="18"/>
      <w:szCs w:val="18"/>
    </w:rPr>
  </w:style>
  <w:style w:type="paragraph" w:customStyle="1" w:styleId="afffffffff4">
    <w:name w:val="标准文件_示例内容"/>
    <w:basedOn w:val="afffff"/>
    <w:qFormat/>
    <w:pPr>
      <w:ind w:firstLine="420"/>
    </w:pPr>
    <w:rPr>
      <w:sz w:val="18"/>
    </w:rPr>
  </w:style>
  <w:style w:type="paragraph" w:customStyle="1" w:styleId="afa">
    <w:name w:val="标准文件_示例×："/>
    <w:basedOn w:val="afff6"/>
    <w:next w:val="afffffffff4"/>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7"/>
    <w:uiPriority w:val="99"/>
    <w:semiHidden/>
    <w:rPr>
      <w:color w:val="808080"/>
    </w:rPr>
  </w:style>
  <w:style w:type="paragraph" w:customStyle="1" w:styleId="2">
    <w:name w:val="标准文件_二级项2"/>
    <w:basedOn w:val="afffff"/>
    <w:qFormat/>
    <w:pPr>
      <w:numPr>
        <w:ilvl w:val="1"/>
        <w:numId w:val="21"/>
      </w:numPr>
      <w:ind w:left="1271" w:firstLineChars="0" w:hanging="420"/>
    </w:pPr>
  </w:style>
  <w:style w:type="paragraph" w:customStyle="1" w:styleId="21">
    <w:name w:val="标准文件_三级项2"/>
    <w:basedOn w:val="afffff"/>
    <w:qFormat/>
    <w:pPr>
      <w:numPr>
        <w:numId w:val="30"/>
      </w:numPr>
      <w:spacing w:line="300" w:lineRule="exact"/>
      <w:ind w:left="1276" w:firstLineChars="0" w:hanging="425"/>
    </w:pPr>
    <w:rPr>
      <w:rFonts w:ascii="Times New Roman"/>
    </w:rPr>
  </w:style>
  <w:style w:type="paragraph" w:customStyle="1" w:styleId="20">
    <w:name w:val="标准文件_一级项2"/>
    <w:basedOn w:val="afffff"/>
    <w:qFormat/>
    <w:pPr>
      <w:numPr>
        <w:numId w:val="31"/>
      </w:numPr>
      <w:spacing w:line="300" w:lineRule="exact"/>
      <w:ind w:left="1271" w:firstLineChars="0" w:hanging="42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7"/>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pPr>
      <w:framePr w:w="3997" w:h="471" w:hRule="exact" w:hSpace="0" w:vSpace="181" w:wrap="around" w:vAnchor="page" w:hAnchor="page" w:x="1419" w:y="14097"/>
    </w:pPr>
  </w:style>
  <w:style w:type="paragraph" w:customStyle="1" w:styleId="afffffffffb">
    <w:name w:val="其他实施日期"/>
    <w:basedOn w:val="affffffff3"/>
    <w:qFormat/>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before="50" w:afterLines="50" w:after="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二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三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四级无标题"/>
    <w:basedOn w:val="aff8"/>
    <w:qFormat/>
    <w:pPr>
      <w:spacing w:beforeLines="0" w:before="0" w:afterLines="0" w:after="0" w:line="276" w:lineRule="auto"/>
      <w:outlineLvl w:val="9"/>
    </w:pPr>
    <w:rPr>
      <w:rFonts w:ascii="宋体" w:eastAsia="宋体"/>
    </w:rPr>
  </w:style>
  <w:style w:type="paragraph" w:customStyle="1" w:styleId="affffffffff6">
    <w:name w:val="标准文件_附录五级无标题"/>
    <w:basedOn w:val="aff9"/>
    <w:qFormat/>
    <w:pPr>
      <w:spacing w:beforeLines="0" w:before="0" w:afterLines="0" w:after="0" w:line="276" w:lineRule="auto"/>
      <w:outlineLvl w:val="9"/>
    </w:pPr>
    <w:rPr>
      <w:rFonts w:ascii="宋体" w:eastAsia="宋体"/>
    </w:rPr>
  </w:style>
  <w:style w:type="paragraph" w:customStyle="1" w:styleId="affffffffff7">
    <w:name w:val="标准文件_引言一级无标题"/>
    <w:basedOn w:val="a7"/>
    <w:next w:val="afffff"/>
    <w:qFormat/>
    <w:pPr>
      <w:spacing w:beforeLines="0" w:before="0" w:afterLines="0" w:after="0" w:line="276" w:lineRule="auto"/>
    </w:pPr>
    <w:rPr>
      <w:rFonts w:ascii="宋体" w:eastAsia="宋体"/>
    </w:rPr>
  </w:style>
  <w:style w:type="paragraph" w:customStyle="1" w:styleId="affffffffff8">
    <w:name w:val="标准文件_引言二级无标题"/>
    <w:basedOn w:val="a8"/>
    <w:next w:val="afffff"/>
    <w:qFormat/>
    <w:pPr>
      <w:spacing w:beforeLines="0" w:before="0" w:afterLines="0" w:after="0" w:line="276" w:lineRule="auto"/>
    </w:pPr>
    <w:rPr>
      <w:rFonts w:ascii="宋体" w:eastAsia="宋体"/>
    </w:rPr>
  </w:style>
  <w:style w:type="paragraph" w:customStyle="1" w:styleId="affffffffff9">
    <w:name w:val="标准文件_引言三级无标题"/>
    <w:basedOn w:val="a9"/>
    <w:qFormat/>
    <w:pPr>
      <w:spacing w:beforeLines="0" w:before="0" w:afterLines="0" w:after="0" w:line="276" w:lineRule="auto"/>
    </w:pPr>
    <w:rPr>
      <w:rFonts w:ascii="宋体" w:eastAsia="宋体"/>
    </w:rPr>
  </w:style>
  <w:style w:type="paragraph" w:customStyle="1" w:styleId="affffffffffa">
    <w:name w:val="标准文件_引言四级无标题"/>
    <w:basedOn w:val="aa"/>
    <w:next w:val="afffff"/>
    <w:qFormat/>
    <w:pPr>
      <w:spacing w:beforeLines="0" w:before="0" w:afterLines="0" w:after="0" w:line="276" w:lineRule="auto"/>
    </w:pPr>
    <w:rPr>
      <w:rFonts w:ascii="宋体" w:eastAsia="宋体"/>
    </w:rPr>
  </w:style>
  <w:style w:type="paragraph" w:customStyle="1" w:styleId="affffffffffb">
    <w:name w:val="标准文件_引言五级无标题"/>
    <w:basedOn w:val="ab"/>
    <w:next w:val="afffff"/>
    <w:qFormat/>
    <w:pPr>
      <w:spacing w:beforeLines="0" w:before="0" w:afterLines="0" w:after="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afffffffffff3">
    <w:name w:val="段"/>
    <w:autoRedefine/>
    <w:qFormat/>
    <w:pPr>
      <w:tabs>
        <w:tab w:val="center" w:pos="4201"/>
        <w:tab w:val="right" w:leader="dot" w:pos="9298"/>
      </w:tabs>
      <w:autoSpaceDE w:val="0"/>
      <w:autoSpaceDN w:val="0"/>
      <w:ind w:firstLineChars="200" w:firstLine="420"/>
      <w:jc w:val="both"/>
    </w:pPr>
    <w:rPr>
      <w:rFonts w:ascii="宋体" w:hAnsi="Times New Roman"/>
      <w:sz w:val="21"/>
    </w:rPr>
  </w:style>
  <w:style w:type="paragraph" w:customStyle="1" w:styleId="afc">
    <w:name w:val="三级条标题"/>
    <w:basedOn w:val="afff6"/>
    <w:next w:val="afff6"/>
    <w:qFormat/>
    <w:pPr>
      <w:widowControl/>
      <w:numPr>
        <w:numId w:val="32"/>
      </w:numPr>
      <w:tabs>
        <w:tab w:val="clear" w:pos="360"/>
      </w:tabs>
      <w:adjustRightInd/>
      <w:spacing w:beforeLines="50" w:before="50" w:afterLines="50" w:after="50" w:line="240" w:lineRule="auto"/>
      <w:jc w:val="left"/>
      <w:outlineLvl w:val="4"/>
    </w:pPr>
    <w:rPr>
      <w:rFonts w:ascii="黑体" w:eastAsia="黑体" w:hAnsi="Times New Roman"/>
      <w:kern w:val="0"/>
    </w:rPr>
  </w:style>
  <w:style w:type="paragraph" w:styleId="afffffffffff4">
    <w:name w:val="List Paragraph"/>
    <w:basedOn w:val="afff6"/>
    <w:uiPriority w:val="34"/>
    <w:qFormat/>
    <w:pPr>
      <w:ind w:firstLineChars="200" w:firstLine="420"/>
    </w:pPr>
  </w:style>
  <w:style w:type="paragraph" w:customStyle="1" w:styleId="afffffffffff5">
    <w:name w:val="附录标识"/>
    <w:basedOn w:val="afff6"/>
    <w:next w:val="afffffffffff3"/>
    <w:qFormat/>
    <w:pPr>
      <w:keepNext/>
      <w:widowControl/>
      <w:shd w:val="clear" w:color="FFFFFF" w:fill="FFFFFF"/>
      <w:tabs>
        <w:tab w:val="left" w:pos="360"/>
        <w:tab w:val="left" w:pos="6405"/>
      </w:tabs>
      <w:adjustRightInd/>
      <w:spacing w:before="640" w:after="280" w:line="240" w:lineRule="auto"/>
      <w:jc w:val="center"/>
      <w:outlineLvl w:val="0"/>
    </w:pPr>
    <w:rPr>
      <w:rFonts w:ascii="黑体" w:eastAsia="黑体" w:hAnsi="Times New Roman"/>
      <w:kern w:val="0"/>
      <w:szCs w:val="20"/>
    </w:rPr>
  </w:style>
  <w:style w:type="paragraph" w:customStyle="1" w:styleId="afffffffffff6">
    <w:name w:val="附录章标题"/>
    <w:next w:val="afffffffffff3"/>
    <w:qFormat/>
    <w:pPr>
      <w:tabs>
        <w:tab w:val="left" w:pos="360"/>
      </w:tabs>
      <w:wordWrap w:val="0"/>
      <w:overflowPunct w:val="0"/>
      <w:autoSpaceDE w:val="0"/>
      <w:spacing w:beforeLines="100" w:before="100" w:afterLines="100" w:after="100"/>
      <w:jc w:val="both"/>
      <w:textAlignment w:val="baseline"/>
      <w:outlineLvl w:val="1"/>
    </w:pPr>
    <w:rPr>
      <w:rFonts w:ascii="黑体" w:eastAsia="黑体" w:hAnsi="Times New Roman"/>
      <w:kern w:val="21"/>
      <w:sz w:val="21"/>
    </w:rPr>
  </w:style>
  <w:style w:type="paragraph" w:customStyle="1" w:styleId="afffffffffff7">
    <w:name w:val="附录表标题"/>
    <w:basedOn w:val="afff6"/>
    <w:next w:val="afffffffffff3"/>
    <w:qFormat/>
    <w:pPr>
      <w:tabs>
        <w:tab w:val="left" w:pos="180"/>
      </w:tabs>
      <w:adjustRightInd/>
      <w:spacing w:beforeLines="50" w:before="50" w:afterLines="50" w:after="50" w:line="240" w:lineRule="auto"/>
      <w:jc w:val="center"/>
    </w:pPr>
    <w:rPr>
      <w:rFonts w:ascii="黑体" w:eastAsia="黑体" w:hAnsi="Times New Roman"/>
    </w:rPr>
  </w:style>
  <w:style w:type="paragraph" w:customStyle="1" w:styleId="afffffffffff8">
    <w:name w:val="标准书眉_奇数页"/>
    <w:next w:val="afff6"/>
    <w:qFormat/>
    <w:pPr>
      <w:tabs>
        <w:tab w:val="center" w:pos="4154"/>
        <w:tab w:val="right" w:pos="8306"/>
      </w:tabs>
      <w:spacing w:after="220"/>
      <w:jc w:val="right"/>
    </w:pPr>
    <w:rPr>
      <w:rFonts w:ascii="黑体" w:eastAsia="黑体" w:hAnsi="Times New Roman"/>
      <w:sz w:val="21"/>
      <w:szCs w:val="21"/>
    </w:rPr>
  </w:style>
  <w:style w:type="paragraph" w:customStyle="1" w:styleId="afffffffffff9">
    <w:name w:val="标准书脚_奇数页"/>
    <w:qFormat/>
    <w:pPr>
      <w:spacing w:before="120"/>
      <w:ind w:right="198"/>
      <w:jc w:val="right"/>
    </w:pPr>
    <w:rPr>
      <w:rFonts w:ascii="宋体"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numbering" Target="numbering.xml"/><Relationship Id="rId21" Type="http://schemas.openxmlformats.org/officeDocument/2006/relationships/footer" Target="footer5.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9.xml"/><Relationship Id="rId10" Type="http://schemas.openxmlformats.org/officeDocument/2006/relationships/header" Target="header1.xml"/><Relationship Id="rId19" Type="http://schemas.openxmlformats.org/officeDocument/2006/relationships/header" Target="header5.xml"/><Relationship Id="rId31" Type="http://schemas.openxmlformats.org/officeDocument/2006/relationships/footer" Target="footer10.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2.tiff"/><Relationship Id="rId22" Type="http://schemas.openxmlformats.org/officeDocument/2006/relationships/footer" Target="footer6.xml"/><Relationship Id="rId27" Type="http://schemas.openxmlformats.org/officeDocument/2006/relationships/image" Target="media/image3.jpeg"/><Relationship Id="rId30" Type="http://schemas.openxmlformats.org/officeDocument/2006/relationships/footer" Target="footer9.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B69F242FDF74AD78C580484E71BAB7A"/>
        <w:category>
          <w:name w:val="常规"/>
          <w:gallery w:val="placeholder"/>
        </w:category>
        <w:types>
          <w:type w:val="bbPlcHdr"/>
        </w:types>
        <w:behaviors>
          <w:behavior w:val="content"/>
        </w:behaviors>
        <w:guid w:val="{BCB91450-2859-48D3-B061-484C712692E1}"/>
      </w:docPartPr>
      <w:docPartBody>
        <w:p w:rsidR="00FE5F90" w:rsidRDefault="00941624">
          <w:pPr>
            <w:pStyle w:val="8B69F242FDF74AD78C580484E71BAB7A"/>
          </w:pPr>
          <w:r>
            <w:rPr>
              <w:rStyle w:val="a3"/>
              <w:rFonts w:hint="eastAsia"/>
            </w:rPr>
            <w:t>单击或点击此处输入文字。</w:t>
          </w:r>
        </w:p>
      </w:docPartBody>
    </w:docPart>
    <w:docPart>
      <w:docPartPr>
        <w:name w:val="5481184F9DE345E8B3D4D8B2A532FAF9"/>
        <w:category>
          <w:name w:val="常规"/>
          <w:gallery w:val="placeholder"/>
        </w:category>
        <w:types>
          <w:type w:val="bbPlcHdr"/>
        </w:types>
        <w:behaviors>
          <w:behavior w:val="content"/>
        </w:behaviors>
        <w:guid w:val="{B157B1E6-7530-4CB1-91BF-213BFCFB7ACA}"/>
      </w:docPartPr>
      <w:docPartBody>
        <w:p w:rsidR="00FE5F90" w:rsidRDefault="00941624">
          <w:pPr>
            <w:pStyle w:val="5481184F9DE345E8B3D4D8B2A532FAF9"/>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80E"/>
    <w:rsid w:val="000809AF"/>
    <w:rsid w:val="000B37B7"/>
    <w:rsid w:val="00217158"/>
    <w:rsid w:val="00242160"/>
    <w:rsid w:val="002C6916"/>
    <w:rsid w:val="003106EF"/>
    <w:rsid w:val="003F780E"/>
    <w:rsid w:val="0060093A"/>
    <w:rsid w:val="00605EE8"/>
    <w:rsid w:val="007004E8"/>
    <w:rsid w:val="0074190C"/>
    <w:rsid w:val="008B44A8"/>
    <w:rsid w:val="00941624"/>
    <w:rsid w:val="00B00DB3"/>
    <w:rsid w:val="00D009CC"/>
    <w:rsid w:val="00D362F5"/>
    <w:rsid w:val="00E120D2"/>
    <w:rsid w:val="00FA25BA"/>
    <w:rsid w:val="00FE5F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8B69F242FDF74AD78C580484E71BAB7A">
    <w:name w:val="8B69F242FDF74AD78C580484E71BAB7A"/>
    <w:qFormat/>
    <w:pPr>
      <w:widowControl w:val="0"/>
      <w:jc w:val="both"/>
    </w:pPr>
    <w:rPr>
      <w:kern w:val="2"/>
      <w:sz w:val="21"/>
      <w:szCs w:val="22"/>
    </w:rPr>
  </w:style>
  <w:style w:type="paragraph" w:customStyle="1" w:styleId="5481184F9DE345E8B3D4D8B2A532FAF9">
    <w:name w:val="5481184F9DE345E8B3D4D8B2A532FAF9"/>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32800C-9B71-44DE-8C64-2BB4AFCD0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国家标准</Template>
  <TotalTime>23</TotalTime>
  <Pages>19</Pages>
  <Words>2433</Words>
  <Characters>13872</Characters>
  <Application>Microsoft Office Word</Application>
  <DocSecurity>0</DocSecurity>
  <Lines>115</Lines>
  <Paragraphs>32</Paragraphs>
  <ScaleCrop>false</ScaleCrop>
  <Company>PCMI</Company>
  <LinksUpToDate>false</LinksUpToDate>
  <CharactersWithSpaces>16273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国家标准</dc:title>
  <dc:creator>舒本勤</dc:creator>
  <dc:description>&lt;config cover="true" show_menu="true" version="1.0.0" doctype="SDKXY"&gt;_x000d_
&lt;/config&gt;</dc:description>
  <cp:lastModifiedBy>徐晓辉</cp:lastModifiedBy>
  <cp:revision>7</cp:revision>
  <cp:lastPrinted>2021-02-02T07:44:00Z</cp:lastPrinted>
  <dcterms:created xsi:type="dcterms:W3CDTF">2024-12-07T09:24:00Z</dcterms:created>
  <dcterms:modified xsi:type="dcterms:W3CDTF">2024-12-09T01:27:00Z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2052-12.1.0.18608</vt:lpwstr>
  </property>
  <property fmtid="{D5CDD505-2E9C-101B-9397-08002B2CF9AE}" pid="16" name="ICV">
    <vt:lpwstr>2150D300E74D4C86B5178CB57E572B46_12</vt:lpwstr>
  </property>
</Properties>
</file>